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D" w:rsidRDefault="00F3293D" w:rsidP="00D45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5884" w:rsidRPr="00D45884" w:rsidRDefault="00D45884" w:rsidP="00D458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дополнительных </w:t>
      </w:r>
      <w:r w:rsidR="005B1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общеразвивающих </w:t>
      </w:r>
      <w:r w:rsidRPr="00D4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ЦДТ Центрального района</w:t>
      </w:r>
      <w:r w:rsidR="003F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57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F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57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F1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616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410"/>
        <w:gridCol w:w="2088"/>
        <w:gridCol w:w="38"/>
        <w:gridCol w:w="1985"/>
        <w:gridCol w:w="1134"/>
        <w:gridCol w:w="1096"/>
        <w:gridCol w:w="38"/>
        <w:gridCol w:w="6482"/>
        <w:gridCol w:w="38"/>
      </w:tblGrid>
      <w:tr w:rsidR="005D6F0E" w:rsidRPr="00D45884" w:rsidTr="006E243E">
        <w:trPr>
          <w:trHeight w:val="11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творческого объединения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дополнительной общеразвивающей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автора программы</w:t>
            </w:r>
          </w:p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 автора –составителя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</w:t>
            </w:r>
            <w:r w:rsidR="006E0911"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уч-ся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 по программе</w:t>
            </w:r>
          </w:p>
          <w:p w:rsidR="005D6F0E" w:rsidRPr="006E0911" w:rsidRDefault="005D6F0E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6F0E" w:rsidRPr="00D45884" w:rsidTr="006E243E">
        <w:trPr>
          <w:gridAfter w:val="1"/>
          <w:wAfter w:w="38" w:type="dxa"/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6E243E" w:rsidRDefault="005D6F0E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2C4D5E" w:rsidRDefault="005D6F0E" w:rsidP="00AD1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Театр моды "Стиль"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2C4D5E" w:rsidRDefault="005D6F0E" w:rsidP="00A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В стиле ретро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C61F38" w:rsidRDefault="005D6F0E" w:rsidP="00A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Default="00AD1C79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D45884" w:rsidRDefault="00AD1C79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6F0E" w:rsidRPr="005B1F0B" w:rsidRDefault="00AD1C79" w:rsidP="00E0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развитие творческих способностей учащихся и реализация их в конструировании,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развитии образа 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изготовления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</w:t>
            </w:r>
            <w:r w:rsidRPr="00B05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</w:t>
            </w:r>
            <w:r w:rsidR="000E2DA1"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="000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 w:rsidR="000E2DA1"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 w:rsidR="000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 истории возникновения костюма,</w:t>
            </w:r>
            <w:r w:rsidR="000E2DA1"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помогут </w:t>
            </w:r>
            <w:r w:rsidR="000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в </w:t>
            </w:r>
            <w:r w:rsidR="000E2DA1"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</w:t>
            </w:r>
            <w:r w:rsidR="000E2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итематических коллекций.</w:t>
            </w:r>
          </w:p>
        </w:tc>
      </w:tr>
      <w:tr w:rsidR="00AD1C79" w:rsidRPr="00D45884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6E243E" w:rsidRDefault="00AD1C79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2C4D5E" w:rsidRDefault="00AD1C79" w:rsidP="00AD1C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Студия моделирования одежды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2C4D5E" w:rsidRDefault="00AD1C79" w:rsidP="00AD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ШИК- шьем и конструируем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C61F38" w:rsidRDefault="00AD1C79" w:rsidP="00A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Соколова Л.И.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Default="00AD1C79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D45884" w:rsidRDefault="00AD1C79" w:rsidP="00AD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C79" w:rsidRPr="00D45884" w:rsidRDefault="00AD1C79" w:rsidP="00E00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r w:rsidR="000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 истории моды, 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стилистики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конструирования, моделирования и изготовления различных видов одежды, которые помогут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в 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одежды на себя и ее демонстрации; 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 тематических коллекций, демонстрации их на массовых мероприятиях; участия 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ыставках, конкурсах, фестивалях, творческих проектах.</w:t>
            </w:r>
          </w:p>
        </w:tc>
      </w:tr>
      <w:tr w:rsidR="00E0087B" w:rsidRPr="00D45884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6E243E" w:rsidRDefault="00E0087B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2C4D5E" w:rsidRDefault="00E0087B" w:rsidP="00E008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Хореография моды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2C4D5E" w:rsidRDefault="00E0087B" w:rsidP="00E00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Подиум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C61F38" w:rsidRDefault="00E0087B" w:rsidP="00E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Default="00FC6B10" w:rsidP="00E0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D45884" w:rsidRDefault="00E0087B" w:rsidP="00E00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7B" w:rsidRPr="00D45884" w:rsidRDefault="00E0087B" w:rsidP="00DB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</w:t>
            </w:r>
            <w:r w:rsidR="000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программы,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</w:t>
            </w:r>
            <w:r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</w:t>
            </w:r>
            <w:r w:rsidR="00D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дефиле</w:t>
            </w:r>
            <w:r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углубляют знания по </w:t>
            </w:r>
            <w:r w:rsidR="000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направлениям: </w:t>
            </w:r>
            <w:r w:rsidR="000F29E0"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классического танца, </w:t>
            </w:r>
            <w:r w:rsidR="00DB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жаз. Все разделы направлены на постановку корпуса, развитие координации и раскрепощение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помогает им в демонстрации коллекций одежды</w:t>
            </w:r>
            <w:r w:rsidRPr="0005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27CF" w:rsidRPr="00D45884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6E243E" w:rsidRDefault="009727C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2C4D5E" w:rsidRDefault="009727CF" w:rsidP="009727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мастерская "Фантазия"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2C4D5E" w:rsidRDefault="009727CF" w:rsidP="00972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фантазия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C61F38" w:rsidRDefault="009727CF" w:rsidP="0097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Плечева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Default="009727CF" w:rsidP="0097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D45884" w:rsidRDefault="009727CF" w:rsidP="00972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7CF" w:rsidRPr="003B36E6" w:rsidRDefault="009727CF" w:rsidP="00972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программы учащиеся делают простые </w:t>
            </w:r>
            <w:r w:rsidR="000F29E0" w:rsidRPr="0049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сложные</w:t>
            </w:r>
            <w:r w:rsidRPr="00491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из бросового материала, выполняют плоскостные и объемные аппликации из соломки, изготавливают украшения и панно из кожи, составляют коллажи из природного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участвуют в создании творческих проектов.</w:t>
            </w:r>
          </w:p>
        </w:tc>
      </w:tr>
      <w:tr w:rsidR="002A7B1E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6E243E" w:rsidRDefault="002A7B1E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2A7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Художественная мастерская "Радуга"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2A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Радуга детства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C61F38" w:rsidRDefault="002A7B1E" w:rsidP="002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Трубчанинова Т.В.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FC6B10" w:rsidP="002A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2A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982FAC" w:rsidRDefault="002A7B1E" w:rsidP="002A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Обучаясь по программе, 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по ИЗО и декоративно–прикладному творчеству, но и по информационным технологиям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познакомиться с 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культурой,с 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изобразительного искусства,с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изделий декоративно – прикладного искусства;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фотографирования; приобретают навыки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конструировании предметов сложных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рм, используя бросовый материал</w:t>
            </w:r>
            <w:r w:rsidRPr="0098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A7B1E" w:rsidRPr="002C4D5E" w:rsidTr="006E243E">
        <w:trPr>
          <w:gridAfter w:val="1"/>
          <w:wAfter w:w="38" w:type="dxa"/>
          <w:trHeight w:val="28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6E243E" w:rsidRDefault="002A7B1E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Студия флористики "Солнечный мир"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От природы к творчеству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C61F38" w:rsidRDefault="002A7B1E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Кондратьева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FC6B10" w:rsidP="0078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78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EE226B" w:rsidRDefault="002A7B1E" w:rsidP="007820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помогает в</w:t>
            </w:r>
            <w:r w:rsidRPr="00EE226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освоении современных технологией изготовления работ из природного материала и сухоцветов, которые доступны каждому ребенку.  Программа дает учащимся знания и представления о природном мире, знакомит с животными и растениями, занесенными в Красную книгу. С помощью игровых технологий программа прививает бережное отношение к природе своего родного края, а с помощью поэзии – любовь к родному краю. Программой предусмотрены задания как для </w:t>
            </w:r>
            <w:r w:rsidR="000F29E0" w:rsidRPr="00EE226B">
              <w:rPr>
                <w:rFonts w:ascii="Times New Roman" w:hAnsi="Times New Roman" w:cs="Times New Roman"/>
                <w:sz w:val="24"/>
                <w:szCs w:val="24"/>
              </w:rPr>
              <w:t>индивидуального,</w:t>
            </w:r>
            <w:r w:rsidRPr="00EE226B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коллективного исполнения.</w:t>
            </w:r>
          </w:p>
        </w:tc>
      </w:tr>
      <w:tr w:rsidR="002A7B1E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6E243E" w:rsidRDefault="002A7B1E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E76B59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Студия флористики "Солнечный мир"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Default="00E76B59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 по профессиям</w:t>
            </w:r>
          </w:p>
          <w:p w:rsidR="00E76B59" w:rsidRPr="00E76B59" w:rsidRDefault="00E76B59" w:rsidP="007820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(профориентационная программа)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C61F38" w:rsidRDefault="00E76B59" w:rsidP="00782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Кондратьева Е.</w:t>
            </w:r>
            <w:proofErr w:type="gram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E76B59" w:rsidP="0078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E76B59" w:rsidP="0078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EE226B" w:rsidRDefault="002A7B1E" w:rsidP="000770A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 w:rsidR="000770A9" w:rsidRPr="000770A9">
              <w:rPr>
                <w:rFonts w:ascii="Times New Roman" w:hAnsi="Times New Roman"/>
                <w:sz w:val="24"/>
                <w:szCs w:val="24"/>
              </w:rPr>
              <w:t>ует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</w:t>
            </w:r>
            <w:r w:rsidR="000770A9" w:rsidRPr="000770A9">
              <w:rPr>
                <w:rFonts w:ascii="Times New Roman" w:hAnsi="Times New Roman"/>
                <w:sz w:val="24"/>
                <w:szCs w:val="24"/>
              </w:rPr>
              <w:t>ивый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выбору профессии с учетом склонностей, индивидуальных особенностей и потребностей учащихся</w:t>
            </w:r>
            <w:r w:rsidR="000770A9" w:rsidRPr="00077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Программа предусматривает знакомство подростков с разнообразием мира профессий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даёт направления </w:t>
            </w:r>
            <w:r w:rsidR="000770A9" w:rsidRPr="000770A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грамотной стратегии выбора профессии и реализации перспективы своего развития - профессионального, жизненного и личностного.</w:t>
            </w:r>
          </w:p>
        </w:tc>
      </w:tr>
      <w:tr w:rsidR="002A7B1E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6E243E" w:rsidRDefault="002A7B1E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2A7B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мастерская "Лепка и керамика"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2A7B1E" w:rsidP="002A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Пластическая культура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C61F38" w:rsidRDefault="002A7B1E" w:rsidP="002A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5E3014" w:rsidP="002A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2C4D5E" w:rsidRDefault="005E3014" w:rsidP="002A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7B1E" w:rsidRPr="005E3014" w:rsidRDefault="005E3014" w:rsidP="002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E3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основу программы положено использование разнообразных художественных техник, что позволяет ребенку в увлекательной форме развивать и совершенствовать свои способности, обеспечивает ситуацию успеха в разных видах деятельности, требующих проявления </w:t>
            </w:r>
            <w:r w:rsidRPr="005E3014">
              <w:rPr>
                <w:rFonts w:ascii="Times New Roman" w:hAnsi="Times New Roman"/>
                <w:sz w:val="24"/>
                <w:szCs w:val="24"/>
              </w:rPr>
              <w:t>способностей к художественному творчеству.</w:t>
            </w:r>
          </w:p>
        </w:tc>
      </w:tr>
      <w:tr w:rsidR="005E3014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6E243E" w:rsidRDefault="005E3014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Творческая мастерская "Акцент"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Мастери -ка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C61F38" w:rsidRDefault="005E3014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D45884" w:rsidRDefault="005E3014" w:rsidP="00B8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 изучение </w:t>
            </w:r>
            <w:r w:rsidR="00B8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нетрадиционных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и техник: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азнообразные виды 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илуэтные и объемные поделки из бумаги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екоративная лепка из соленог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теста с последующей росписью, м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ягкая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природными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ехника «коллаж»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кожей</w:t>
            </w:r>
            <w:r w:rsidRPr="0027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3014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6E243E" w:rsidRDefault="005E3014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Творческая мастерская </w:t>
            </w: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"Графика"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5E3014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 графики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C61F38" w:rsidRDefault="005E3014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306F79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2C4D5E" w:rsidRDefault="00306F79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014" w:rsidRPr="00306F79" w:rsidRDefault="00306F79" w:rsidP="00306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раскрывает потенциал учащихся в диапазоне графических возможностей, материалов, социального и </w:t>
            </w:r>
            <w:r w:rsidRPr="00306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творческого 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тирования, а также формирует инж</w:t>
            </w:r>
            <w:r w:rsidRPr="00306F79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енерное и дизайнерское мышление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Default="00927313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Фольклорный ансамбль "</w:t>
            </w:r>
            <w:proofErr w:type="spellStart"/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Рябинушка</w:t>
            </w:r>
            <w:proofErr w:type="spellEnd"/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</w:t>
            </w:r>
          </w:p>
          <w:p w:rsidR="00927313" w:rsidRPr="002C4D5E" w:rsidRDefault="00927313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Оркестр русских народных инструментов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Народная песня-душа современности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Default="00927313" w:rsidP="006D5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27313" w:rsidRPr="00C61F38" w:rsidRDefault="00927313" w:rsidP="006D5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8245B7" w:rsidRDefault="00927313" w:rsidP="006D59CD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8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 w:rsidRPr="008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2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традиционной народной песни с современными музыкальными жанрами и приемами, различного рода стилизацией народной песни с сохранением её жанра и мелодики, дополняя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элементами и компонентами.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Фольклорный ансамбль "Околица"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5E3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Мудрость народа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Рызбаева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5E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07392D" w:rsidRDefault="00927313" w:rsidP="00073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формирует</w:t>
            </w:r>
            <w:r w:rsidRPr="0007392D">
              <w:rPr>
                <w:rFonts w:ascii="Times New Roman" w:hAnsi="Times New Roman"/>
                <w:sz w:val="24"/>
                <w:szCs w:val="24"/>
              </w:rPr>
              <w:t xml:space="preserve"> личност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7392D">
              <w:rPr>
                <w:rFonts w:ascii="Times New Roman" w:hAnsi="Times New Roman"/>
                <w:sz w:val="24"/>
                <w:szCs w:val="24"/>
              </w:rPr>
              <w:t xml:space="preserve"> ребенка через фольклор, который сочетает все составляющие богатства народа. Это целая система традиционных правил, принципов, с помощью которых воспитывается ребенок в семье. В устном народном творчестве сохранились черты русского народного характера, присущие ему нравственные ценности, представления о добре, красоте, правде, храбрости, трудолюбии, верности. Используя фольклор как сопровождение, через движения мы знакомим детей с народными обычаями, традициями. 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Туристическая песня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Гитара и слово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1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Сокол Е.Е.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431D4D" w:rsidRDefault="00927313" w:rsidP="002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D4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1D4D">
              <w:rPr>
                <w:rFonts w:ascii="Times New Roman" w:hAnsi="Times New Roman" w:cs="Times New Roman"/>
                <w:sz w:val="24"/>
                <w:szCs w:val="24"/>
              </w:rPr>
              <w:t xml:space="preserve">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431D4D">
              <w:rPr>
                <w:rFonts w:ascii="Times New Roman" w:hAnsi="Times New Roman" w:cs="Times New Roman"/>
                <w:sz w:val="24"/>
                <w:szCs w:val="24"/>
              </w:rPr>
              <w:t xml:space="preserve"> 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1D4D">
              <w:rPr>
                <w:rFonts w:ascii="Times New Roman" w:hAnsi="Times New Roman" w:cs="Times New Roman"/>
                <w:sz w:val="24"/>
                <w:szCs w:val="24"/>
              </w:rPr>
              <w:t xml:space="preserve"> 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D4D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песни на основе желаний и сферы притязаний ребёнка, где творческий поиск учащихся движется в трёх направлениях: поэтическом, композиторском и вокальном, благодаря чему формируется глубокий внутренний мир творческой личности ребёнка. 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Фольклорно-инструментальное                               </w:t>
            </w:r>
            <w:proofErr w:type="spellStart"/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1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Бойко Е.М.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42895" w:rsidRDefault="00927313" w:rsidP="00C4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раскрывает </w:t>
            </w:r>
            <w:r w:rsidRPr="00C4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освоенияучащимися</w:t>
            </w:r>
            <w:r w:rsidRPr="00C42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фольклорно - инструментального </w:t>
            </w:r>
            <w:proofErr w:type="spellStart"/>
            <w:r w:rsidRPr="00C42895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42895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каждый инструмент учится «петь»: изменять высоту звука и слитно переходить от одного звука к другому. Важную роль в ведении звука играют руки. Они берут на себя функции от дыхательного столба, до голосовых связок, мышц гортани. Программа развивает приобретенные навыки игры на инструментах, и они начинают «петь». В оркестре звукпривычно понимается как строительный материал музыки: сначала звуки, потом музыка.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Музыкальная студия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1A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Курьят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1A3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4B26F6" w:rsidRDefault="00927313" w:rsidP="004B26F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продолжением обучения вокалу и хореографии детей, прошедших курс обучения в вокально-хореографической студии «Бусинки».</w:t>
            </w:r>
            <w:r w:rsidRPr="004B26F6">
              <w:rPr>
                <w:rFonts w:ascii="Times New Roman" w:hAnsi="Times New Roman"/>
                <w:sz w:val="24"/>
                <w:szCs w:val="24"/>
              </w:rPr>
              <w:t xml:space="preserve">В данном случае преемственность является одним из компонентов, способствующих повышению качества образования и </w:t>
            </w:r>
            <w:r w:rsidRPr="004B2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сохранению психологического комфорта учащихся на занятиях пением в ансамбле. 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Вокально - хореографическая студия "Бусинки"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Default="00927313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Основы эстрадного пения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Вокал</w:t>
            </w:r>
          </w:p>
          <w:p w:rsidR="00927313" w:rsidRPr="00927313" w:rsidRDefault="00927313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(авторская программа)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DB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Курьят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Т.М., Бессчетнова И.А., Пономарева О.П.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D45884" w:rsidRDefault="00927313" w:rsidP="0025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реализации программы,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усваива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комплекс предметов,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бъединенных общей деятельностью: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хореографию, технику речи. Э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помогает им более углубленно усвоить вокальное пение.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включает в себя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разделы: практическая работа с микрофоном; пение под фонограмму; реализация навыков исполнения; 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простейшей музыкальной грамоты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вокальной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обучающимися предусматривается 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певческих навыков:дыхания, дикции, артикуляции; звукообразование; развитие слуха и чистоты интонации; подвижности диапазона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27313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6E243E" w:rsidRDefault="00927313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Студия "Искусство речи"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C61F38" w:rsidRDefault="00927313" w:rsidP="00DB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Алфимова Н.Ю.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DB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0F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7313" w:rsidRPr="002C4D5E" w:rsidRDefault="00927313" w:rsidP="00761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основу программы взята методика обучения технике речи преподавателей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анкт–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Петербургской государственной Академии театрального искусства Смирновой М. В. и Савковой З.В.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включает в себя 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части: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отработку 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технических, речевых и голосовых навыков (работа над дикцией, дыханием, голосом, освоением орфоэпических норм литературного произношения, логических законов речи)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над речью учащихся, р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B3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репертуаром.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C5FBF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F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Хореографическая студия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C5FBF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FBF">
              <w:rPr>
                <w:rFonts w:ascii="Times New Roman" w:hAnsi="Times New Roman" w:cs="Times New Roman"/>
                <w:sz w:val="24"/>
                <w:szCs w:val="24"/>
              </w:rPr>
              <w:t>Танцевальное ассорти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6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Шапошников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C5FBF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C5FBF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C5FBF" w:rsidRDefault="009D0171" w:rsidP="006D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FBF">
              <w:rPr>
                <w:rFonts w:ascii="Times New Roman" w:hAnsi="Times New Roman" w:cs="Times New Roman"/>
                <w:sz w:val="24"/>
                <w:szCs w:val="24"/>
              </w:rPr>
              <w:t>В программе выстроена система упражнений, выстроенной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      </w:r>
            <w:proofErr w:type="gramEnd"/>
            <w:r w:rsidRPr="008C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Танец имеет огромное значение как средство воспитания нравственного самосозна</w:t>
            </w:r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8C5F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ния</w:t>
            </w:r>
            <w:r w:rsidRPr="008C5F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Изучение танцев своего народа должно стать </w:t>
            </w:r>
            <w:r w:rsidRPr="008C5F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такой же потребностью, как и изучение родного языка, мелодий, песен, традиций, </w:t>
            </w:r>
            <w:proofErr w:type="spellStart"/>
            <w:r w:rsidRPr="008C5F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ибо</w:t>
            </w:r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proofErr w:type="spellEnd"/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этом</w:t>
            </w:r>
            <w:proofErr w:type="gramEnd"/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заключены основы национального характера, этнической самобытности, выра</w:t>
            </w:r>
            <w:r w:rsidRPr="008C5F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8C5FBF">
              <w:rPr>
                <w:rFonts w:ascii="Times New Roman" w:hAnsi="Times New Roman" w:cs="Times New Roman"/>
                <w:sz w:val="24"/>
                <w:szCs w:val="24"/>
              </w:rPr>
              <w:t>ботанные в течение многих веков.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Хор "Академическое пение"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B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Созвучие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DB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B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B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009D1" w:rsidRDefault="009D0171" w:rsidP="00A0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D1">
              <w:rPr>
                <w:rFonts w:ascii="Times New Roman" w:hAnsi="Times New Roman" w:cs="Times New Roman"/>
                <w:sz w:val="24"/>
                <w:szCs w:val="24"/>
              </w:rPr>
              <w:t>Программа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A009D1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ребенка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09D1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исполнительства через осознанное исполнение песенного репертуара и активное участие в концертной деятельности, позволяющее проявить коммуникативные навыки и продемонстрир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свой творческий потенциал через </w:t>
            </w:r>
            <w:r w:rsidRPr="00A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разнохарактерные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тональности аккорд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интервалы;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A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</w:t>
            </w:r>
            <w:proofErr w:type="spellEnd"/>
            <w:r w:rsidRPr="00A0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партию; знать творчество композиторов и узнавать их произведения; работать по партитуре.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Студия современного танца "Доминанта"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Новый формат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6D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2078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proofErr w:type="spellStart"/>
            <w:r w:rsidRPr="00782078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782078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обучению, в котором синтезируются классика, </w:t>
            </w:r>
            <w:proofErr w:type="spellStart"/>
            <w:proofErr w:type="gramStart"/>
            <w:r w:rsidRPr="00782078">
              <w:rPr>
                <w:rFonts w:ascii="Times New Roman" w:hAnsi="Times New Roman" w:cs="Times New Roman"/>
                <w:sz w:val="24"/>
                <w:szCs w:val="24"/>
              </w:rPr>
              <w:t>спортивные-танцевальные</w:t>
            </w:r>
            <w:proofErr w:type="spellEnd"/>
            <w:proofErr w:type="gramEnd"/>
            <w:r w:rsidRPr="007820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с народной символикой, что способствует рождению многообразия сценических жанров. Джаз-модерн танец – одно из приоритетных направлений в современном хореографическом искусстве. От других жанров отличается свободой выбора музыкального материала и сюжетов для сценического воплощения, а также свободным владением пластикой тела и выявлением яркой индивидуальности учащихся посредством импровизации.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Студия актерского мастерства "Индиго"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Перевоплощение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7B9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7847B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8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847B9" w:rsidRDefault="009D0171" w:rsidP="006D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 xml:space="preserve">Программа объединяет два направления различных театральных жанров: режиссура и актерское мастерство драматического театра и театрализованных праздников и представлений. 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Программа с</w:t>
            </w:r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>пособств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ует</w:t>
            </w:r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 xml:space="preserve"> приобретению специальных компетенций,  воспит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ывает</w:t>
            </w:r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 учащихся стремление и потребность в творческой реализации и </w:t>
            </w:r>
            <w:proofErr w:type="spellStart"/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>самоактуализации</w:t>
            </w:r>
            <w:proofErr w:type="spellEnd"/>
            <w:r w:rsidRPr="007847B9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1A7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Ансамбль "Джаз - синдикат"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1A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Джазовые стили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1A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1A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1A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D45884" w:rsidRDefault="009D0171" w:rsidP="001A7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формирует о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теории музыки, её закономерностей, художественно-выразительных средств, наиболее важных этапов развития эстрадно-джазового музыкального искусства, его основных направлений и стилей,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музыкально-исполнительски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и ансамблевой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импровизации; 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</w:t>
            </w:r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творческие способности к самостоятельному </w:t>
            </w:r>
            <w:proofErr w:type="spellStart"/>
            <w:r w:rsidRPr="00D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могут обладать дети.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0434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Хореографическая студия "</w:t>
            </w:r>
            <w:proofErr w:type="spellStart"/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Санрайз</w:t>
            </w:r>
            <w:proofErr w:type="spellEnd"/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043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Ритмы времени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04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Шапошников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043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043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453E4" w:rsidRDefault="009D0171" w:rsidP="0004340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формирует </w:t>
            </w:r>
            <w:r w:rsidRPr="007453E4">
              <w:rPr>
                <w:rFonts w:ascii="Times New Roman" w:hAnsi="Times New Roman" w:cs="Times New Roman"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знания для</w:t>
            </w:r>
            <w:r w:rsidRPr="007453E4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  <w:r w:rsidRPr="007453E4">
              <w:rPr>
                <w:rFonts w:ascii="Times New Roman" w:hAnsi="Times New Roman" w:cs="Times New Roman"/>
                <w:sz w:val="24"/>
                <w:szCs w:val="24"/>
              </w:rPr>
              <w:t xml:space="preserve"> детей, что объясняется спецификой искусства, как формы отражения действительности. Хореографические образы обладают специфическими особенностями, присущему абстрактному мышлению, и одновременно вступают в конкретно-чувственной форме предметов и явлений.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797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Студия эстрадного </w:t>
            </w: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танца "Класс"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79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7974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C61F3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79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797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7974BB">
            <w:pPr>
              <w:widowControl w:val="0"/>
              <w:shd w:val="clear" w:color="auto" w:fill="FFFFFF"/>
              <w:tabs>
                <w:tab w:val="left" w:pos="709"/>
                <w:tab w:val="left" w:pos="1418"/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раскрывает </w:t>
            </w:r>
            <w:r w:rsidRPr="00146D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возможности освоенияучащимися</w:t>
            </w:r>
            <w:r w:rsidRPr="0014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D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танцевального творчества через пластическое многообразие и интерпретацию различных образов и ритмов. Учащиеся осваивают навыки овладения своим телом, навыки слушать и чувствовать музыку, сопереживать, импровизировать, творить и дарить наслаждение зрителям. </w:t>
            </w:r>
            <w:r w:rsidRPr="00146D3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Отличительной особенностью программы является развитие в учащихся умение мыслить образами танца.</w:t>
            </w:r>
          </w:p>
        </w:tc>
      </w:tr>
      <w:tr w:rsidR="009D0171" w:rsidRPr="007847B9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D5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Конфетти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D5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C61F38" w:rsidRDefault="009D0171" w:rsidP="00DD5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38">
              <w:rPr>
                <w:rFonts w:ascii="Times New Roman" w:hAnsi="Times New Roman" w:cs="Times New Roman"/>
                <w:sz w:val="24"/>
                <w:szCs w:val="24"/>
              </w:rPr>
              <w:t>Комарова И.А.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D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D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27794" w:rsidRDefault="009D0171" w:rsidP="00DD51E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раскрывает возможности освоенияучащимися</w:t>
            </w:r>
            <w:r w:rsidRPr="00A27794">
              <w:rPr>
                <w:rFonts w:ascii="Times New Roman" w:hAnsi="Times New Roman"/>
                <w:sz w:val="24"/>
                <w:szCs w:val="24"/>
              </w:rPr>
              <w:t xml:space="preserve"> танцевального творчества через пластическое многообразие и интерпретацию различных источников ритма. Учащиеся осваивают навыки овладения своим телом, навыки слушать и чувствовать музыку, сопереживать, импровизировать, творить и дарить наслаждение зрителям. </w:t>
            </w:r>
          </w:p>
        </w:tc>
      </w:tr>
      <w:tr w:rsidR="009D0171" w:rsidRPr="008C5FBF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C40F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 детской эстрадной песни "Эксперимент"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C40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Песенные россыпи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C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D0171" w:rsidRPr="00C61F38" w:rsidRDefault="009D0171" w:rsidP="00C4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C4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C40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219C9" w:rsidRDefault="009D0171" w:rsidP="00C40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занятий учащиеся приобретают знания по курсам: «Вокал», «Актерское мастерство» и приобретают высокое исполнительское мастерство, своеобразие и самобытность, художественный вкус и эстетическое восприятие окружающего мира, стремятся к самореализации своих способностей.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Новизна п</w:t>
            </w:r>
            <w:r w:rsidRPr="002219C9">
              <w:rPr>
                <w:rFonts w:ascii="Times New Roman" w:hAnsi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219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состоит в применении комплексной методики обучения эстрадному пению, основанной на единой природе голосообразования и едином принципе правильного певческого дыхания в эстрадном пении.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3028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 детской эстрадной песни "Эксперимент"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30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в искусстве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30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30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30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219C9" w:rsidRDefault="009D0171" w:rsidP="0030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раскрывает возможности обучения основам музыкальной грамоты, помогает развитию слуха, ритма, интонации.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F35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Народный ансамбль танца "Фантазия"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2F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5E">
              <w:rPr>
                <w:rFonts w:ascii="Times New Roman" w:hAnsi="Times New Roman" w:cs="Times New Roman"/>
                <w:sz w:val="24"/>
                <w:szCs w:val="24"/>
              </w:rPr>
              <w:t>Танцевальная фантазия</w:t>
            </w:r>
          </w:p>
          <w:p w:rsidR="009D0171" w:rsidRDefault="009D0171" w:rsidP="002F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танец.</w:t>
            </w:r>
          </w:p>
          <w:p w:rsidR="009D0171" w:rsidRPr="002C4D5E" w:rsidRDefault="009D0171" w:rsidP="002F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F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Г.Л., Галкин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F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F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F3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D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объединение усилий и возможностей педагогов в формировании художественно - эстетических ценностей у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учащегося ансамбля «Фантазия» и </w:t>
            </w:r>
            <w:r w:rsidRPr="00DD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в себя комплекс дисциплин: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DD7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хореографии, классический танец, акробатику.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618DA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1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Клуб спортивных игр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618DA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541DD" w:rsidRDefault="009D0171" w:rsidP="000E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DD">
              <w:rPr>
                <w:rFonts w:ascii="Times New Roman" w:hAnsi="Times New Roman" w:cs="Times New Roman"/>
                <w:sz w:val="24"/>
                <w:szCs w:val="24"/>
              </w:rPr>
              <w:t>Жарков А.П.</w:t>
            </w:r>
          </w:p>
          <w:p w:rsidR="009D0171" w:rsidRPr="002541DD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D45884" w:rsidRDefault="009D0171" w:rsidP="009E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программы, учащиеся изучают о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правила спортивной командной игры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 специальной физической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 и практическим мастерством баскетбола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основами инструкторской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судейск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618DA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618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Футбольный клуб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618DA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541DD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DD">
              <w:rPr>
                <w:rFonts w:ascii="Times New Roman" w:hAnsi="Times New Roman" w:cs="Times New Roman"/>
                <w:sz w:val="24"/>
                <w:szCs w:val="24"/>
              </w:rPr>
              <w:t>Жарков А.П.</w:t>
            </w:r>
          </w:p>
          <w:p w:rsidR="009D0171" w:rsidRPr="002541DD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557474" w:rsidRDefault="009D0171" w:rsidP="00D9462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</w:t>
            </w:r>
            <w:r w:rsidRPr="00557474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е</w:t>
            </w:r>
            <w:r w:rsidRPr="00557474">
              <w:rPr>
                <w:sz w:val="24"/>
                <w:szCs w:val="24"/>
              </w:rPr>
              <w:t xml:space="preserve"> прослеживается комплексно</w:t>
            </w:r>
            <w:r>
              <w:rPr>
                <w:sz w:val="24"/>
                <w:szCs w:val="24"/>
              </w:rPr>
              <w:t>е</w:t>
            </w:r>
            <w:r w:rsidRPr="00557474">
              <w:rPr>
                <w:sz w:val="24"/>
                <w:szCs w:val="24"/>
              </w:rPr>
              <w:t xml:space="preserve"> изучени</w:t>
            </w:r>
            <w:r>
              <w:rPr>
                <w:sz w:val="24"/>
                <w:szCs w:val="24"/>
              </w:rPr>
              <w:t>е</w:t>
            </w:r>
            <w:r w:rsidRPr="00557474">
              <w:rPr>
                <w:sz w:val="24"/>
                <w:szCs w:val="24"/>
              </w:rPr>
              <w:t xml:space="preserve"> традиций игры, правил, мастерства великих игроков. Данная программа </w:t>
            </w:r>
            <w:r w:rsidRPr="00557474">
              <w:rPr>
                <w:sz w:val="24"/>
                <w:szCs w:val="24"/>
              </w:rPr>
              <w:lastRenderedPageBreak/>
              <w:t xml:space="preserve">предполагает целый комплекс знаний и навыков, связанных с основами игры: от простого к сложному. 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E2EFE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E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Технотуристы</w:t>
            </w:r>
            <w:proofErr w:type="spell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FF2425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Технотуризм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D45884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D45884" w:rsidRDefault="009D0171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987E8C" w:rsidRDefault="009D0171" w:rsidP="006D5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учащиеся приобретают базовые знания по техническому, промышленному туризму, познакомятся с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техногид</w:t>
            </w:r>
            <w:proofErr w:type="spellEnd"/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откроют для себя новые </w:t>
            </w:r>
            <w:proofErr w:type="spellStart"/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иртуальные экскурсии </w:t>
            </w:r>
            <w:proofErr w:type="gramStart"/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</w:t>
            </w:r>
            <w:proofErr w:type="gramEnd"/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удалённые </w:t>
            </w:r>
            <w:proofErr w:type="spellStart"/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технообъекты</w:t>
            </w:r>
            <w:proofErr w:type="spellEnd"/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: Виртуальный тур на МКС (Международная космическая станция), </w:t>
            </w:r>
            <w:hyperlink r:id="rId5" w:history="1">
              <w:r w:rsidRPr="00987E8C">
                <w:rPr>
                  <w:rStyle w:val="a9"/>
                  <w:rFonts w:ascii="Times New Roman" w:eastAsia="Times New Roman" w:hAnsi="Times New Roman" w:cs="Times New Roman"/>
                  <w:bCs/>
                  <w:color w:val="auto"/>
                  <w:kern w:val="36"/>
                  <w:sz w:val="24"/>
                  <w:szCs w:val="24"/>
                  <w:u w:val="none"/>
                  <w:lang w:eastAsia="ru-RU"/>
                </w:rPr>
                <w:t>виртуальная</w:t>
              </w:r>
            </w:hyperlink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экскурсия на Луну от </w:t>
            </w:r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NASA</w:t>
            </w:r>
            <w:r w:rsidRPr="00987E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14031E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Студия мультипликации "Несносные гении"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14031E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1E">
              <w:rPr>
                <w:rFonts w:ascii="Times New Roman" w:hAnsi="Times New Roman" w:cs="Times New Roman"/>
                <w:sz w:val="24"/>
                <w:szCs w:val="24"/>
              </w:rPr>
              <w:t>Проектирование и мультипликация                             "Несносные гении"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541DD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B9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43A88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формирует </w:t>
            </w:r>
            <w:r w:rsidRPr="00343A88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43A8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интересдетей к проектированию</w:t>
            </w:r>
            <w:r w:rsidRPr="00343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43A88">
              <w:rPr>
                <w:rFonts w:ascii="Times New Roman" w:hAnsi="Times New Roman" w:cs="Times New Roman"/>
                <w:sz w:val="24"/>
                <w:szCs w:val="24"/>
              </w:rPr>
              <w:t>этот вид деятельностидает большой простор творчеству, помогает ощутить себя конструктором, проектировщиком, дизайнером. Анимация – один из любимых жанров у учащихся. Приобщение ребенка к применению компьютерных технологий имеет ряд положительных сторон, как в плане развития личности, так и для последующего изучения школьных предметов и в дальнейшей профессиональной подготовке, облегчая социализацию ребенка, вхождение его в информационное сообщество.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14031E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0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Лаборатория "Радиоуправляемые модели"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1E">
              <w:rPr>
                <w:rFonts w:ascii="Times New Roman" w:hAnsi="Times New Roman" w:cs="Times New Roman"/>
                <w:sz w:val="24"/>
                <w:szCs w:val="24"/>
              </w:rPr>
              <w:t>Радиоуправляе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0171" w:rsidRPr="0014031E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31E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14031E"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541DD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Сенников А.А.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D19A4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A4">
              <w:rPr>
                <w:rFonts w:ascii="Times New Roman" w:hAnsi="Times New Roman"/>
                <w:sz w:val="24"/>
                <w:szCs w:val="24"/>
              </w:rPr>
              <w:t>Программа объединяет смежные области знаний: судостроение, судомодельные знания, машиностроение, автомодельное направление – помогая формировать инженерное мышление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905C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Школа раннего развития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90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Гармони-Я</w:t>
            </w:r>
            <w:proofErr w:type="gram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D0171" w:rsidP="00905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90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90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905C5B" w:rsidRDefault="009D0171" w:rsidP="00905C5B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программе представлен </w:t>
            </w:r>
            <w:r w:rsidRPr="00905C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синтез видов и приемов обучения дошкольников. </w:t>
            </w:r>
            <w:r w:rsidRPr="00905C5B">
              <w:rPr>
                <w:rFonts w:ascii="Times New Roman" w:hAnsi="Times New Roman"/>
                <w:sz w:val="24"/>
                <w:szCs w:val="24"/>
              </w:rPr>
              <w:t xml:space="preserve">Обучение в учреждении дополнительного образования позволяет объединить </w:t>
            </w:r>
            <w:r w:rsidRPr="00905C5B">
              <w:rPr>
                <w:rFonts w:ascii="Times New Roman" w:hAnsi="Times New Roman"/>
                <w:spacing w:val="-9"/>
                <w:sz w:val="24"/>
                <w:szCs w:val="24"/>
              </w:rPr>
              <w:t>курсы развития речи детей 4-5 лет и 6-7 лет в один учебный год</w:t>
            </w:r>
            <w:r w:rsidRPr="00905C5B">
              <w:rPr>
                <w:rFonts w:ascii="Times New Roman" w:hAnsi="Times New Roman"/>
                <w:sz w:val="24"/>
                <w:szCs w:val="24"/>
              </w:rPr>
              <w:t xml:space="preserve"> с сохранением непринужденности, игрового фона детской </w:t>
            </w:r>
            <w:r w:rsidRPr="00905C5B">
              <w:rPr>
                <w:rFonts w:ascii="Times New Roman" w:hAnsi="Times New Roman"/>
                <w:spacing w:val="-9"/>
                <w:sz w:val="24"/>
                <w:szCs w:val="24"/>
              </w:rPr>
              <w:t>жизнедеятельности. В содержании программы заложена методика обучения дошкольника чтению, письму печатными буквами, развитию логического мышления через технологии опережающего развития.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Ритмика  малышам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1F63D6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помогает дошкольникам освоить </w:t>
            </w:r>
            <w:r w:rsidRPr="001F63D6">
              <w:rPr>
                <w:rFonts w:ascii="Times New Roman" w:hAnsi="Times New Roman"/>
                <w:sz w:val="24"/>
                <w:szCs w:val="24"/>
              </w:rPr>
              <w:t>танцевального творчества через пластическое многообразие и интерпретацию различных образов и ритмов. Дошкольники осваивают навыки овладения своим телом, навыки слушать и чувствовать музыку, сопереживать, импровизировать, творить и дарить наслаждение зрителям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Гармони-Я</w:t>
            </w:r>
            <w:proofErr w:type="gramEnd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D0171" w:rsidP="00D94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Плечева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D9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AD08E1" w:rsidRDefault="009D0171" w:rsidP="00D9462E">
            <w:pPr>
              <w:shd w:val="clear" w:color="auto" w:fill="FFFFFF"/>
              <w:spacing w:after="0" w:line="240" w:lineRule="auto"/>
              <w:ind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8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Программа помогает активизировать проявление детской активности, ре</w:t>
            </w:r>
            <w:r w:rsidRPr="00AD0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бенок впервые может получить реальный и очевидный ему самому и другим </w:t>
            </w:r>
            <w:r w:rsidRPr="00AD08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результат. Это та деятельность, в которой ребенок уже в 3 года ставит перед </w:t>
            </w:r>
            <w:r w:rsidRPr="00AD08E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собой и получает</w:t>
            </w:r>
            <w:r w:rsidRPr="00AD0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результат.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Ребенок на занятии получает </w:t>
            </w:r>
            <w:r w:rsidRPr="00AD08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</w:t>
            </w:r>
            <w:r w:rsidRPr="00AD08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D0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тавления о выбранном предмете и его качестве,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учится </w:t>
            </w:r>
            <w:r w:rsidRPr="00AD08E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выразить</w:t>
            </w:r>
            <w:r w:rsidRPr="00AD08E1">
              <w:rPr>
                <w:rFonts w:ascii="Times New Roman" w:hAnsi="Times New Roman" w:cs="Times New Roman"/>
                <w:sz w:val="24"/>
                <w:szCs w:val="24"/>
              </w:rPr>
              <w:t xml:space="preserve"> эти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 изобразительного искусства</w:t>
            </w:r>
            <w:r w:rsidRPr="00AD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Гармон</w:t>
            </w:r>
            <w:proofErr w:type="gram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 xml:space="preserve"> Я музыки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A325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23631" w:rsidRDefault="009D0171" w:rsidP="002E6D67">
            <w:pPr>
              <w:numPr>
                <w:ilvl w:val="0"/>
                <w:numId w:val="2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программы, учащиеся умеют слушать музыку; рассказать о содержании, характере, средствах музыкальной выразительности прослушанного произведения; правильно стоять, дышать и исполнять песню; интонировать звукоряд; знают расположение нот на нотном стане и их название; легко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начальной нотной грамоте.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Театрально - игровая студия "АРТ"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Студия-АРТ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Стюхина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894581" w:rsidRDefault="009D0171" w:rsidP="002E6D67">
            <w:pPr>
              <w:spacing w:line="24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раскрывает возможности для реализации потенциала учащихся по трем направлениям: </w:t>
            </w:r>
            <w:proofErr w:type="spellStart"/>
            <w:r w:rsidRPr="00894581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самопрезентация</w:t>
            </w:r>
            <w:proofErr w:type="spellEnd"/>
            <w:r w:rsidRPr="0089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школа ведущего; социальная деятельность – участие в акциях; досуговая деятельность – подготовка праздничных мероприятий и творческих проектов. </w:t>
            </w:r>
            <w:r w:rsidRPr="00894581">
              <w:rPr>
                <w:rFonts w:ascii="Times New Roman" w:hAnsi="Times New Roman" w:cs="Times New Roman"/>
                <w:sz w:val="24"/>
                <w:szCs w:val="24"/>
              </w:rPr>
              <w:t>Приобретая навыки театрального искусства, ребята смогут постичь увлекательную науку театрального мастерства, приобретут опыт публичного выступления и творческой работы.</w:t>
            </w:r>
          </w:p>
        </w:tc>
      </w:tr>
      <w:tr w:rsidR="009D0171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6E243E" w:rsidRDefault="009D0171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Литературный клуб "Золотое перо"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3C6E86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перо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022339" w:rsidRDefault="009D0171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Алфимова Н.Ю.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2C4D5E" w:rsidRDefault="009D0171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0171" w:rsidRPr="00723631" w:rsidRDefault="009D0171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нацелена на приобщение</w:t>
            </w:r>
            <w:r w:rsidRPr="0072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к ценностям мировой детской литературы, к искусству слова. На занятиях ребята не только знакомятся с произведениями зарубежной литературы, но и постигают культуру общения, традиции другой страны. В этом помогают персонажи детских книг и мультфильмов, сказок, которые «приходят» в гости на занятия, приглашают к себе в гости, помогают при обучении, изучении культуры народа другой страны или литературного источника. 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E402D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Мастерская слова   "Говорим по </w:t>
            </w:r>
            <w:proofErr w:type="gramStart"/>
            <w:r w:rsidRPr="003C6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3C6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3C6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нглийски</w:t>
            </w:r>
            <w:proofErr w:type="spellEnd"/>
            <w:r w:rsidRPr="003C6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E4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Мастерская слова   "Окно в мир"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E4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Алфимова Н.Ю.</w:t>
            </w:r>
          </w:p>
          <w:p w:rsidR="00597D7F" w:rsidRPr="00022339" w:rsidRDefault="00597D7F" w:rsidP="00E40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E4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E40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5151EA" w:rsidRDefault="00597D7F" w:rsidP="00E402D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состоит из двух курсов обучения: «Говорим по-английски»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«Прикладное творчество», тесно взаимосвязанных друг с другом. З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занятиях курса «Говорим по-английски», 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закрепляются в творческой деятельности курса «Прикладное творчество»: дети изготавливают поделки из различных материалов и в 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разных техниках в соответствии с тематикой занятий курса «Говорим по-английски».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Обучаясь по программе,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параллельно с освоением иностранного (английского)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получает базовые знания о страноведении и языкознании как науке, тем самым расширяя свой 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культуру общения, традиции другой страны.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Знакомство с ро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речью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Казанцева Е.А.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723631" w:rsidRDefault="00597D7F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три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направления: освоение структурных уровней языка: фонетики, лексики и грамматики; освоение навыков овладения языком в его коммуникативной функции (развитие связной речи, речевого общения); развитие способности к осознанию языковых и речевых явлений. 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Каляка</w:t>
            </w:r>
            <w:proofErr w:type="spellEnd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маляка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723631" w:rsidRDefault="00597D7F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включает в себя такие разделы, как: Основные средства изображения, Азбука в картинках, Пейзаж,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Лепка, Композиция, Аппликация из природного материала.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Прикладное творчество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5151EA" w:rsidRDefault="00597D7F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направлена на формирование у детей навыков и умения выразить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как в графической форме, на плоскости листа бумаги, так и в объеме: это предусматривает и развитие моторики движения рук, формирования творческих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приемов и навыков. 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Театрально - игровая студия "Аниматоры"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Фабрика радости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Пристрома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504F81" w:rsidRDefault="00597D7F" w:rsidP="002E6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81">
              <w:rPr>
                <w:rFonts w:ascii="Times New Roman" w:hAnsi="Times New Roman"/>
                <w:sz w:val="24"/>
                <w:szCs w:val="24"/>
              </w:rPr>
              <w:t>Программа направлена на расширение возможности учащихся самостоятельно проводить игры в различных формах культурно -  досуговых программ. Обучаясь по данной программе, ребенок получает знания об игровых традициях в истории массовых празднеств и зрелищ, зародившихся в русском народном быту, фольклорных обрядовых игрищ, а также формы анимационных программ, специфику театрализованных представлений и концертов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Театрально - игровая студия "Сюрприз"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Развлекай - ка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>Пристрома</w:t>
            </w:r>
            <w:proofErr w:type="spellEnd"/>
            <w:r w:rsidRPr="00022339">
              <w:rPr>
                <w:rFonts w:ascii="Times New Roman" w:hAnsi="Times New Roman" w:cs="Times New Roman"/>
                <w:sz w:val="24"/>
                <w:szCs w:val="24"/>
              </w:rPr>
              <w:t xml:space="preserve"> Д.П.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ED1C11" w:rsidRDefault="00597D7F" w:rsidP="002E6D67">
            <w:pPr>
              <w:pStyle w:val="a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</w:t>
            </w:r>
            <w:r w:rsidRPr="00ED1C11">
              <w:rPr>
                <w:b w:val="0"/>
                <w:sz w:val="24"/>
                <w:szCs w:val="24"/>
              </w:rPr>
              <w:t>расшир</w:t>
            </w:r>
            <w:r>
              <w:rPr>
                <w:b w:val="0"/>
                <w:sz w:val="24"/>
                <w:szCs w:val="24"/>
              </w:rPr>
              <w:t>яет</w:t>
            </w:r>
            <w:r w:rsidRPr="00ED1C11">
              <w:rPr>
                <w:b w:val="0"/>
                <w:sz w:val="24"/>
                <w:szCs w:val="24"/>
              </w:rPr>
              <w:t xml:space="preserve"> возможности </w:t>
            </w:r>
            <w:r>
              <w:rPr>
                <w:b w:val="0"/>
                <w:color w:val="000000"/>
                <w:sz w:val="24"/>
                <w:szCs w:val="24"/>
              </w:rPr>
              <w:t>подростков</w:t>
            </w:r>
            <w:r w:rsidRPr="00ED1C11">
              <w:rPr>
                <w:b w:val="0"/>
                <w:color w:val="000000"/>
                <w:sz w:val="24"/>
                <w:szCs w:val="24"/>
              </w:rPr>
              <w:t xml:space="preserve"> организовывать </w:t>
            </w:r>
            <w:r w:rsidRPr="00ED1C11">
              <w:rPr>
                <w:b w:val="0"/>
                <w:sz w:val="24"/>
                <w:szCs w:val="24"/>
              </w:rPr>
              <w:t>д</w:t>
            </w:r>
            <w:r w:rsidRPr="00ED1C11">
              <w:rPr>
                <w:b w:val="0"/>
                <w:color w:val="000000"/>
                <w:sz w:val="24"/>
                <w:szCs w:val="24"/>
              </w:rPr>
              <w:t xml:space="preserve">етские игры совместно со взрослыми. Программа расширяет и углубляет навыки игровой культуры, что позволит осуществлять все начинания и инициативы ребят.  </w:t>
            </w:r>
            <w:r w:rsidRPr="00ED1C11">
              <w:rPr>
                <w:b w:val="0"/>
                <w:sz w:val="24"/>
                <w:szCs w:val="24"/>
              </w:rPr>
              <w:t>Данная программа рассчитана на обучение подростков проведению игровых программ, массовых мероприятий и праздников.</w:t>
            </w:r>
          </w:p>
        </w:tc>
      </w:tr>
      <w:tr w:rsidR="00597D7F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6E243E" w:rsidRDefault="00597D7F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Пресс-центр "Поколение NEXT"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3C6E86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Свежая строка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022339" w:rsidRDefault="00597D7F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2C4D5E" w:rsidRDefault="00597D7F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D7F" w:rsidRPr="005151EA" w:rsidRDefault="00597D7F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программы, 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писать газетно-журнальные материалы в разных жанрах, вести интервью, проводить опросы, набирать и форматировать </w:t>
            </w:r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тексты, создавать презентации в программе </w:t>
            </w:r>
            <w:proofErr w:type="spellStart"/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51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писать рецензии на произведения разных видов искусства, организовывать и описывать различные акции и мероприятия активистского молодёжного движения, создавать авторские литературные произведения.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CF46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Обучение ПДД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CF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Юный инспектор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Default="00374598" w:rsidP="00CF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Л.П.</w:t>
            </w:r>
          </w:p>
          <w:p w:rsidR="00374598" w:rsidRPr="00022339" w:rsidRDefault="00374598" w:rsidP="00CF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CF4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CF4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B666C0" w:rsidRDefault="00374598" w:rsidP="00CF467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формирование у учащихся устойчивых навыков поведения в типичных дорожных ситуациях, сознательного и ответственного отношения к вопросам личной безопасности и безопасности окружающих; воспитание грамотного пешехода. </w:t>
            </w:r>
            <w:r w:rsidRPr="00B6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формирует изучение правил дорожного движения, оказание первой медицинской помощи, знание в области страхования. В программе делается акцент на особенности работы детского объединения юных инспекторов движения в связи с совершенствованием профилактической работы, поиска новых форм и методов обучения правилам дорожного движения, на формирование грамотного участника и убежденного пропагандиста правил дорожного движения.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1D75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Волонтерское объединение "Звезда"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1D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sz w:val="24"/>
                <w:szCs w:val="24"/>
              </w:rPr>
              <w:t>Руки добра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022339" w:rsidRDefault="00374598" w:rsidP="001D7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1D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1D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0F4FFA" w:rsidRDefault="00374598" w:rsidP="001D7566">
            <w:pPr>
              <w:pStyle w:val="a6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используются: элементы методики И. П. Иванова, И. Е. </w:t>
            </w:r>
            <w:proofErr w:type="spellStart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Щурковой</w:t>
            </w:r>
            <w:proofErr w:type="spellEnd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Лизинского</w:t>
            </w:r>
            <w:proofErr w:type="spellEnd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«Лидер» (Союз пионерских организаций), упражнения Ассоциации Юных Лидеров, </w:t>
            </w:r>
            <w:proofErr w:type="spellStart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 Н.С. </w:t>
            </w:r>
            <w:proofErr w:type="spellStart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материал из опыта работы Всероссийских центров «Орлёнок», «Океан» и областных профильных смен «Республика беспокойных сердец» и «Контакт».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программе разработаны </w:t>
            </w:r>
            <w:r w:rsidRPr="000F4FFA">
              <w:rPr>
                <w:rFonts w:ascii="Times New Roman" w:hAnsi="Times New Roman" w:cs="Times New Roman"/>
                <w:sz w:val="24"/>
                <w:szCs w:val="24"/>
              </w:rPr>
              <w:t>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FFA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4FFA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учащихся в личностно – ориентированные ситуации, в процессе осуществления которых происходит формирование нравственных, духовных, культурных ориентиров у подрастающего поколения.</w:t>
            </w:r>
            <w:r w:rsidRPr="000F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ведётся по 5 направлениям деятельности: досуговая деятельность; работа с приоритетными соц. группами; трудовая помощь; экологическая защита и пропаганда; ЗОЖ.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D52C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Детская общественная организация                        "Армия жизни"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D52C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 жизни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022339" w:rsidRDefault="00374598" w:rsidP="00D52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D5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D52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7334DD" w:rsidRDefault="00374598" w:rsidP="00D5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 w:rsidRPr="0073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ирует</w:t>
            </w:r>
            <w:r w:rsidRPr="0073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3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развивающи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3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личность подростка, что позволит менять деятельность объединения в соответствии с социальным заказом.</w:t>
            </w:r>
            <w:r w:rsidRPr="00733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Развитие интеллекта, активное участие в жизни своей страны, который умеет работать в команде и готов взять на </w:t>
            </w:r>
            <w:r w:rsidRPr="00733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себя от</w:t>
            </w:r>
            <w:r w:rsidRPr="00733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ветственность – программа ставит задачи и дает возможность для развития компетенций.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3C6E86" w:rsidRDefault="00374598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C6E8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Пресс-центр "Поколение NEXT"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Default="00374598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журналистики</w:t>
            </w:r>
          </w:p>
          <w:p w:rsidR="00374598" w:rsidRPr="003C6E86" w:rsidRDefault="00374598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(профориентационная программа)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022339" w:rsidRDefault="00374598" w:rsidP="006D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6D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B95CEA" w:rsidRDefault="00374598" w:rsidP="006D59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</w:t>
            </w:r>
            <w:r w:rsidRPr="00B95CEA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B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B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предпочтени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B95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5CEA">
              <w:rPr>
                <w:rFonts w:ascii="Times New Roman" w:hAnsi="Times New Roman" w:cs="Times New Roman"/>
                <w:sz w:val="24"/>
                <w:szCs w:val="24"/>
              </w:rPr>
              <w:t>молодёжи и привлекательности различных видов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5CEA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и связи с общественностью являются предпочтительными сферами будущей профессиональной деятельности детей и подростков. Основы журналистики развивают критическое и аналитическое мышление, совершенствуют и закрепляют литературно-художественные знания и навыки, полученные на школьных уроках. 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CE4EC9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4E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Клуб "Эдельвейс"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CE4EC9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пешеходного туризма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CE4EC9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А.С.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2C4D5E" w:rsidRDefault="00374598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598" w:rsidRPr="00D45884" w:rsidRDefault="00374598" w:rsidP="002E6D67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тактических и технических туристических навыков,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средствами пешеходного туризма, 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физической, туристической и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подготовки, 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экстремальных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освоения программы, обучающиеся получают </w:t>
            </w:r>
            <w:r w:rsidRPr="002F1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техническую и тактическую туристическую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подготовку.</w:t>
            </w:r>
          </w:p>
        </w:tc>
      </w:tr>
      <w:tr w:rsidR="00374598" w:rsidRPr="002C4D5E" w:rsidTr="006E243E">
        <w:trPr>
          <w:gridAfter w:val="1"/>
          <w:wAfter w:w="38" w:type="dxa"/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6E243E" w:rsidRDefault="00374598" w:rsidP="006E243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0F7CA2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7C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0F7CA2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окружающего мира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Default="00374598" w:rsidP="002E6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2C4D5E" w:rsidRDefault="00374598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2C4D5E" w:rsidRDefault="00374598" w:rsidP="002E6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98" w:rsidRPr="002C4D5E" w:rsidRDefault="00374598" w:rsidP="002E6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нацелена на </w:t>
            </w:r>
            <w:r w:rsidRPr="00AA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учащимися способов и методов оценки экологического состояния окружающей среды и ее отдельных компонентов; раскрытие и углубление ведущих экологических понятий;выработк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экологической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норм экологического поведения и дает дополнительные знания в области</w:t>
            </w:r>
            <w:r w:rsidRPr="00AA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экологии, краеведения,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способствует созданию современных социальных проектов в области экологии.</w:t>
            </w:r>
          </w:p>
        </w:tc>
      </w:tr>
    </w:tbl>
    <w:p w:rsidR="000057C8" w:rsidRDefault="000057C8" w:rsidP="00AA549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</w:pPr>
    </w:p>
    <w:p w:rsidR="002F6412" w:rsidRDefault="002F641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</w:pPr>
    </w:p>
    <w:sectPr w:rsidR="002F6412" w:rsidSect="0078739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E12555E"/>
    <w:multiLevelType w:val="hybridMultilevel"/>
    <w:tmpl w:val="83D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33AE"/>
    <w:multiLevelType w:val="hybridMultilevel"/>
    <w:tmpl w:val="C9540F3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E9B350C"/>
    <w:multiLevelType w:val="hybridMultilevel"/>
    <w:tmpl w:val="ED1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884"/>
    <w:rsid w:val="000057C8"/>
    <w:rsid w:val="0002090C"/>
    <w:rsid w:val="00022339"/>
    <w:rsid w:val="00032ECD"/>
    <w:rsid w:val="00041369"/>
    <w:rsid w:val="00052E40"/>
    <w:rsid w:val="00054FA7"/>
    <w:rsid w:val="00063D41"/>
    <w:rsid w:val="0007392D"/>
    <w:rsid w:val="000763F1"/>
    <w:rsid w:val="000770A9"/>
    <w:rsid w:val="000906EC"/>
    <w:rsid w:val="00092C6F"/>
    <w:rsid w:val="000A190A"/>
    <w:rsid w:val="000A2E56"/>
    <w:rsid w:val="000A35BA"/>
    <w:rsid w:val="000C48C5"/>
    <w:rsid w:val="000C4BDB"/>
    <w:rsid w:val="000D2353"/>
    <w:rsid w:val="000E2DA1"/>
    <w:rsid w:val="000E2EFE"/>
    <w:rsid w:val="000E4D01"/>
    <w:rsid w:val="000F0E88"/>
    <w:rsid w:val="000F29E0"/>
    <w:rsid w:val="000F4FFA"/>
    <w:rsid w:val="000F7CA2"/>
    <w:rsid w:val="00103695"/>
    <w:rsid w:val="0010387E"/>
    <w:rsid w:val="0014031E"/>
    <w:rsid w:val="00146D3F"/>
    <w:rsid w:val="00153B9F"/>
    <w:rsid w:val="00172F3D"/>
    <w:rsid w:val="00174913"/>
    <w:rsid w:val="00191DBB"/>
    <w:rsid w:val="001A354A"/>
    <w:rsid w:val="001A6839"/>
    <w:rsid w:val="001B5A9A"/>
    <w:rsid w:val="001B66CB"/>
    <w:rsid w:val="001B76EE"/>
    <w:rsid w:val="001D68BD"/>
    <w:rsid w:val="001F63D6"/>
    <w:rsid w:val="002219C9"/>
    <w:rsid w:val="00232BE1"/>
    <w:rsid w:val="00233208"/>
    <w:rsid w:val="00235410"/>
    <w:rsid w:val="002541DD"/>
    <w:rsid w:val="002546B6"/>
    <w:rsid w:val="00257224"/>
    <w:rsid w:val="002639DF"/>
    <w:rsid w:val="0027588B"/>
    <w:rsid w:val="00276C49"/>
    <w:rsid w:val="0027736C"/>
    <w:rsid w:val="002A7B1E"/>
    <w:rsid w:val="002B2740"/>
    <w:rsid w:val="002B6BCF"/>
    <w:rsid w:val="002B7248"/>
    <w:rsid w:val="002C323E"/>
    <w:rsid w:val="002C4235"/>
    <w:rsid w:val="002C4D5E"/>
    <w:rsid w:val="002D1260"/>
    <w:rsid w:val="002E1EB5"/>
    <w:rsid w:val="002E6D67"/>
    <w:rsid w:val="002F1E29"/>
    <w:rsid w:val="002F6412"/>
    <w:rsid w:val="00302632"/>
    <w:rsid w:val="00306F79"/>
    <w:rsid w:val="003144EF"/>
    <w:rsid w:val="00317A6E"/>
    <w:rsid w:val="00330F05"/>
    <w:rsid w:val="00341AE0"/>
    <w:rsid w:val="00342BC1"/>
    <w:rsid w:val="00343A88"/>
    <w:rsid w:val="00374598"/>
    <w:rsid w:val="003753E4"/>
    <w:rsid w:val="003812C3"/>
    <w:rsid w:val="003B0E49"/>
    <w:rsid w:val="003B3588"/>
    <w:rsid w:val="003B36E6"/>
    <w:rsid w:val="003B68EB"/>
    <w:rsid w:val="003B73C9"/>
    <w:rsid w:val="003C6E86"/>
    <w:rsid w:val="003D19A4"/>
    <w:rsid w:val="003D2C11"/>
    <w:rsid w:val="003D3E68"/>
    <w:rsid w:val="003F1C7F"/>
    <w:rsid w:val="00417F14"/>
    <w:rsid w:val="004227F7"/>
    <w:rsid w:val="00427F73"/>
    <w:rsid w:val="00431D4D"/>
    <w:rsid w:val="0044248C"/>
    <w:rsid w:val="004572F1"/>
    <w:rsid w:val="00477BD4"/>
    <w:rsid w:val="00482AF4"/>
    <w:rsid w:val="00491A27"/>
    <w:rsid w:val="004A6BC7"/>
    <w:rsid w:val="004B26F6"/>
    <w:rsid w:val="004E7E68"/>
    <w:rsid w:val="00504F81"/>
    <w:rsid w:val="00510A31"/>
    <w:rsid w:val="005151EA"/>
    <w:rsid w:val="00531388"/>
    <w:rsid w:val="00544865"/>
    <w:rsid w:val="00550805"/>
    <w:rsid w:val="005525AD"/>
    <w:rsid w:val="00554617"/>
    <w:rsid w:val="00557474"/>
    <w:rsid w:val="0056520E"/>
    <w:rsid w:val="005665C1"/>
    <w:rsid w:val="00566FD9"/>
    <w:rsid w:val="00570869"/>
    <w:rsid w:val="005712BD"/>
    <w:rsid w:val="00572D81"/>
    <w:rsid w:val="00597D7F"/>
    <w:rsid w:val="005B1F0B"/>
    <w:rsid w:val="005C3E5E"/>
    <w:rsid w:val="005D6F0E"/>
    <w:rsid w:val="005E3014"/>
    <w:rsid w:val="005E70E3"/>
    <w:rsid w:val="005F6557"/>
    <w:rsid w:val="00616339"/>
    <w:rsid w:val="00623FCE"/>
    <w:rsid w:val="00653FE8"/>
    <w:rsid w:val="00671B72"/>
    <w:rsid w:val="0067716E"/>
    <w:rsid w:val="006B520D"/>
    <w:rsid w:val="006E0911"/>
    <w:rsid w:val="006E243E"/>
    <w:rsid w:val="006E308F"/>
    <w:rsid w:val="00714A71"/>
    <w:rsid w:val="0071521E"/>
    <w:rsid w:val="00716761"/>
    <w:rsid w:val="00717B7A"/>
    <w:rsid w:val="00723631"/>
    <w:rsid w:val="007334DD"/>
    <w:rsid w:val="00740740"/>
    <w:rsid w:val="00742D77"/>
    <w:rsid w:val="007453E4"/>
    <w:rsid w:val="00746207"/>
    <w:rsid w:val="0075026A"/>
    <w:rsid w:val="00755416"/>
    <w:rsid w:val="00761D82"/>
    <w:rsid w:val="00765047"/>
    <w:rsid w:val="00782078"/>
    <w:rsid w:val="007847B9"/>
    <w:rsid w:val="00787392"/>
    <w:rsid w:val="00796F2E"/>
    <w:rsid w:val="007A21E4"/>
    <w:rsid w:val="007A3D15"/>
    <w:rsid w:val="007B47CA"/>
    <w:rsid w:val="007B4DF6"/>
    <w:rsid w:val="007E5653"/>
    <w:rsid w:val="007F280E"/>
    <w:rsid w:val="007F62D8"/>
    <w:rsid w:val="007F62EA"/>
    <w:rsid w:val="00804D62"/>
    <w:rsid w:val="0081398E"/>
    <w:rsid w:val="008245B7"/>
    <w:rsid w:val="00882349"/>
    <w:rsid w:val="00894581"/>
    <w:rsid w:val="008A25E8"/>
    <w:rsid w:val="008B410F"/>
    <w:rsid w:val="008C0265"/>
    <w:rsid w:val="008C36CA"/>
    <w:rsid w:val="008C5FBC"/>
    <w:rsid w:val="008C5FBF"/>
    <w:rsid w:val="008D4447"/>
    <w:rsid w:val="008E01A9"/>
    <w:rsid w:val="009028EC"/>
    <w:rsid w:val="00904019"/>
    <w:rsid w:val="00905C5B"/>
    <w:rsid w:val="00925C54"/>
    <w:rsid w:val="00927313"/>
    <w:rsid w:val="0093074A"/>
    <w:rsid w:val="009341B5"/>
    <w:rsid w:val="00947053"/>
    <w:rsid w:val="00950604"/>
    <w:rsid w:val="009727CF"/>
    <w:rsid w:val="00982FAC"/>
    <w:rsid w:val="009840FC"/>
    <w:rsid w:val="009851BE"/>
    <w:rsid w:val="00986306"/>
    <w:rsid w:val="009A218D"/>
    <w:rsid w:val="009A3251"/>
    <w:rsid w:val="009B6B56"/>
    <w:rsid w:val="009C3496"/>
    <w:rsid w:val="009C4B9F"/>
    <w:rsid w:val="009D0171"/>
    <w:rsid w:val="009E51D5"/>
    <w:rsid w:val="00A005A0"/>
    <w:rsid w:val="00A009D1"/>
    <w:rsid w:val="00A27794"/>
    <w:rsid w:val="00A4761E"/>
    <w:rsid w:val="00A618DA"/>
    <w:rsid w:val="00A66259"/>
    <w:rsid w:val="00A72D7E"/>
    <w:rsid w:val="00AA549B"/>
    <w:rsid w:val="00AC6692"/>
    <w:rsid w:val="00AD08E1"/>
    <w:rsid w:val="00AD1C79"/>
    <w:rsid w:val="00B057A0"/>
    <w:rsid w:val="00B06373"/>
    <w:rsid w:val="00B1657A"/>
    <w:rsid w:val="00B24797"/>
    <w:rsid w:val="00B24936"/>
    <w:rsid w:val="00B47622"/>
    <w:rsid w:val="00B578C6"/>
    <w:rsid w:val="00B666C0"/>
    <w:rsid w:val="00B84E24"/>
    <w:rsid w:val="00B95CEA"/>
    <w:rsid w:val="00BB5BA7"/>
    <w:rsid w:val="00BC4BF6"/>
    <w:rsid w:val="00BE6FB0"/>
    <w:rsid w:val="00C15FBE"/>
    <w:rsid w:val="00C30F4E"/>
    <w:rsid w:val="00C42895"/>
    <w:rsid w:val="00C5196C"/>
    <w:rsid w:val="00C61F38"/>
    <w:rsid w:val="00CA6712"/>
    <w:rsid w:val="00CD6041"/>
    <w:rsid w:val="00CE4EC9"/>
    <w:rsid w:val="00D003AB"/>
    <w:rsid w:val="00D0646E"/>
    <w:rsid w:val="00D34755"/>
    <w:rsid w:val="00D44A03"/>
    <w:rsid w:val="00D45884"/>
    <w:rsid w:val="00D60AAB"/>
    <w:rsid w:val="00D9462E"/>
    <w:rsid w:val="00D94EFE"/>
    <w:rsid w:val="00DA329F"/>
    <w:rsid w:val="00DB4003"/>
    <w:rsid w:val="00DB6C7D"/>
    <w:rsid w:val="00DD7BB8"/>
    <w:rsid w:val="00DE7468"/>
    <w:rsid w:val="00E0087B"/>
    <w:rsid w:val="00E452DB"/>
    <w:rsid w:val="00E701AD"/>
    <w:rsid w:val="00E76B59"/>
    <w:rsid w:val="00E81841"/>
    <w:rsid w:val="00E82B04"/>
    <w:rsid w:val="00EC1922"/>
    <w:rsid w:val="00EC7F0B"/>
    <w:rsid w:val="00ED1C11"/>
    <w:rsid w:val="00ED3F20"/>
    <w:rsid w:val="00EE226B"/>
    <w:rsid w:val="00F14D21"/>
    <w:rsid w:val="00F27CA2"/>
    <w:rsid w:val="00F301D6"/>
    <w:rsid w:val="00F3293D"/>
    <w:rsid w:val="00F67CD6"/>
    <w:rsid w:val="00F90F60"/>
    <w:rsid w:val="00F92A63"/>
    <w:rsid w:val="00FB3477"/>
    <w:rsid w:val="00FC1AAB"/>
    <w:rsid w:val="00FC6B10"/>
    <w:rsid w:val="00FD7FFE"/>
    <w:rsid w:val="00FE04E5"/>
    <w:rsid w:val="00FF2425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3E4"/>
    <w:pPr>
      <w:spacing w:after="0" w:line="240" w:lineRule="auto"/>
    </w:pPr>
  </w:style>
  <w:style w:type="paragraph" w:styleId="2">
    <w:name w:val="Body Text 2"/>
    <w:basedOn w:val="a"/>
    <w:link w:val="20"/>
    <w:rsid w:val="005574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7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D1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1C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F4F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F4FFA"/>
  </w:style>
  <w:style w:type="paragraph" w:styleId="a8">
    <w:name w:val="List Paragraph"/>
    <w:basedOn w:val="a"/>
    <w:uiPriority w:val="34"/>
    <w:qFormat/>
    <w:rsid w:val="007847B9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E2EF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pmech.ru/technologies/378142-virtualnyy-tur-po-mks-ot-google-street-view/),%20&#1074;&#1080;&#1088;&#1090;&#1091;&#1072;&#1083;&#1100;&#1085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19</cp:revision>
  <dcterms:created xsi:type="dcterms:W3CDTF">2017-10-30T09:51:00Z</dcterms:created>
  <dcterms:modified xsi:type="dcterms:W3CDTF">2018-09-25T08:15:00Z</dcterms:modified>
</cp:coreProperties>
</file>