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02" w:rsidRDefault="00802F02" w:rsidP="00802F02">
      <w:pPr>
        <w:pStyle w:val="af5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УТВЕРЖДАЮ:</w:t>
      </w:r>
    </w:p>
    <w:p w:rsidR="00802F02" w:rsidRDefault="00802F02" w:rsidP="00802F02">
      <w:pPr>
        <w:pStyle w:val="af5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Директор МБОУДО «ЦДТ»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F02" w:rsidRDefault="00802F02" w:rsidP="00802F02">
      <w:pPr>
        <w:pStyle w:val="af5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Центрального района</w:t>
      </w:r>
      <w:r w:rsidRPr="00B65EF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802F02" w:rsidRDefault="00802F02" w:rsidP="00802F02">
      <w:pPr>
        <w:pStyle w:val="af5"/>
        <w:ind w:left="504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color w:val="FF0000"/>
          <w:sz w:val="24"/>
          <w:szCs w:val="28"/>
        </w:rPr>
        <w:t xml:space="preserve">                                             </w:t>
      </w:r>
      <w:r w:rsidRPr="00CA0668">
        <w:rPr>
          <w:rFonts w:ascii="Times New Roman" w:hAnsi="Times New Roman" w:cs="Times New Roman"/>
          <w:b/>
          <w:bCs/>
          <w:sz w:val="24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                                      </w:t>
      </w:r>
    </w:p>
    <w:p w:rsidR="00802F02" w:rsidRDefault="00802F02" w:rsidP="00802F02">
      <w:pPr>
        <w:pStyle w:val="af5"/>
        <w:ind w:left="3540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____________ И.А. Бессчётнова</w:t>
      </w:r>
    </w:p>
    <w:p w:rsidR="00802F02" w:rsidRPr="00AA6491" w:rsidRDefault="00802F02" w:rsidP="00802F02">
      <w:pPr>
        <w:pStyle w:val="af5"/>
        <w:ind w:left="3540"/>
        <w:rPr>
          <w:rFonts w:ascii="Times New Roman" w:hAnsi="Times New Roman" w:cs="Times New Roman"/>
          <w:bCs/>
          <w:sz w:val="24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приказ </w:t>
      </w:r>
      <w:r w:rsidRPr="00AA6491">
        <w:rPr>
          <w:rFonts w:ascii="Times New Roman" w:hAnsi="Times New Roman" w:cs="Times New Roman"/>
          <w:sz w:val="24"/>
          <w:szCs w:val="28"/>
          <w:u w:val="single"/>
        </w:rPr>
        <w:t>№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4"/>
          <w:szCs w:val="28"/>
        </w:rPr>
        <w:t xml:space="preserve">от  </w:t>
      </w:r>
      <w:r>
        <w:rPr>
          <w:rFonts w:ascii="Times New Roman" w:hAnsi="Times New Roman" w:cs="Times New Roman"/>
          <w:sz w:val="24"/>
          <w:szCs w:val="28"/>
          <w:u w:val="single"/>
        </w:rPr>
        <w:t>___________2016г.</w:t>
      </w:r>
    </w:p>
    <w:p w:rsidR="00802F02" w:rsidRDefault="00802F02" w:rsidP="00802F02">
      <w:pPr>
        <w:ind w:left="5040"/>
        <w:rPr>
          <w:b/>
        </w:rPr>
      </w:pPr>
    </w:p>
    <w:p w:rsidR="00B54A2D" w:rsidRPr="00FA3C80" w:rsidRDefault="00B54A2D" w:rsidP="00B54A2D">
      <w:pPr>
        <w:pStyle w:val="ConsTitle"/>
        <w:ind w:left="-567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80">
        <w:rPr>
          <w:rFonts w:ascii="Times New Roman" w:hAnsi="Times New Roman" w:cs="Times New Roman"/>
          <w:b w:val="0"/>
          <w:sz w:val="28"/>
          <w:szCs w:val="28"/>
        </w:rPr>
        <w:t xml:space="preserve">РЕГЛАМЕНТ  </w:t>
      </w:r>
    </w:p>
    <w:p w:rsidR="00B54A2D" w:rsidRPr="00FA3C80" w:rsidRDefault="00B54A2D" w:rsidP="00B54A2D">
      <w:pPr>
        <w:pStyle w:val="ConsTitle"/>
        <w:ind w:left="-567" w:right="-14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A3C80">
        <w:rPr>
          <w:rFonts w:ascii="Times New Roman" w:hAnsi="Times New Roman" w:cs="Times New Roman"/>
          <w:b w:val="0"/>
          <w:sz w:val="28"/>
          <w:szCs w:val="28"/>
        </w:rPr>
        <w:t xml:space="preserve">услуги  </w:t>
      </w:r>
      <w:r w:rsidRPr="00FA3C80">
        <w:rPr>
          <w:rFonts w:ascii="Times New Roman" w:hAnsi="Times New Roman" w:cs="Times New Roman"/>
          <w:sz w:val="28"/>
          <w:szCs w:val="28"/>
        </w:rPr>
        <w:t>«Зачисление в образовательное учреждение»</w:t>
      </w:r>
      <w:r w:rsidRPr="00FA3C80">
        <w:rPr>
          <w:rFonts w:ascii="Times New Roman" w:hAnsi="Times New Roman" w:cs="Times New Roman"/>
          <w:b w:val="0"/>
          <w:sz w:val="28"/>
          <w:szCs w:val="28"/>
        </w:rPr>
        <w:t xml:space="preserve">,  </w:t>
      </w:r>
    </w:p>
    <w:p w:rsidR="00B54A2D" w:rsidRDefault="00B54A2D" w:rsidP="00B54A2D">
      <w:pPr>
        <w:pStyle w:val="ConsPlusTitle"/>
        <w:ind w:left="-567" w:right="-143"/>
        <w:jc w:val="center"/>
        <w:rPr>
          <w:b w:val="0"/>
          <w:i/>
          <w:sz w:val="28"/>
          <w:szCs w:val="28"/>
        </w:rPr>
      </w:pPr>
      <w:r w:rsidRPr="00FA3C80">
        <w:rPr>
          <w:b w:val="0"/>
          <w:i/>
          <w:sz w:val="28"/>
          <w:szCs w:val="28"/>
        </w:rPr>
        <w:t>оказываемой муниципальным бюджетным образовательным</w:t>
      </w:r>
    </w:p>
    <w:p w:rsidR="00B54A2D" w:rsidRDefault="00B54A2D" w:rsidP="00B54A2D">
      <w:pPr>
        <w:pStyle w:val="ConsPlusTitle"/>
        <w:ind w:left="-567" w:right="-143"/>
        <w:jc w:val="center"/>
        <w:rPr>
          <w:b w:val="0"/>
          <w:i/>
          <w:sz w:val="28"/>
          <w:szCs w:val="28"/>
        </w:rPr>
      </w:pPr>
      <w:r w:rsidRPr="00FA3C80">
        <w:rPr>
          <w:b w:val="0"/>
          <w:i/>
          <w:sz w:val="28"/>
          <w:szCs w:val="28"/>
        </w:rPr>
        <w:t xml:space="preserve"> учреждением дополнительного образования </w:t>
      </w:r>
    </w:p>
    <w:p w:rsidR="00B54A2D" w:rsidRPr="00FA3C80" w:rsidRDefault="00B54A2D" w:rsidP="00B54A2D">
      <w:pPr>
        <w:pStyle w:val="ConsPlusTitle"/>
        <w:ind w:left="-567" w:right="-143"/>
        <w:jc w:val="center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«Центр детского творчества» Центрального района города Кемерово</w:t>
      </w:r>
    </w:p>
    <w:p w:rsidR="00B54A2D" w:rsidRPr="00FA3C80" w:rsidRDefault="00B54A2D" w:rsidP="00B54A2D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</w:p>
    <w:p w:rsidR="00B54A2D" w:rsidRPr="00FA3C80" w:rsidRDefault="00B54A2D" w:rsidP="00B54A2D">
      <w:pPr>
        <w:spacing w:after="0" w:line="240" w:lineRule="auto"/>
        <w:ind w:left="-567" w:right="-143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8"/>
      <w:bookmarkStart w:id="2" w:name="OLE_LINK7"/>
      <w:r w:rsidRPr="00FA3C80">
        <w:rPr>
          <w:rFonts w:ascii="Times New Roman" w:hAnsi="Times New Roman"/>
          <w:b/>
          <w:sz w:val="28"/>
          <w:szCs w:val="28"/>
        </w:rPr>
        <w:t>1. Общие положения</w:t>
      </w:r>
    </w:p>
    <w:bookmarkEnd w:id="1"/>
    <w:bookmarkEnd w:id="2"/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1.1. Предмет регулирования регламента: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Настоящий регламент устанавливает порядок предоставления услуги "Зачисление в образовательные учреждения" (далее - Регламент) и стандарт её предоставления.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spacing w:val="1"/>
          <w:sz w:val="28"/>
          <w:szCs w:val="28"/>
          <w:lang w:bidi="bo-CN"/>
        </w:rPr>
        <w:t>1.2. У</w:t>
      </w:r>
      <w:r w:rsidRPr="00FA3C80">
        <w:rPr>
          <w:rFonts w:ascii="Times New Roman" w:hAnsi="Times New Roman"/>
          <w:sz w:val="28"/>
          <w:szCs w:val="28"/>
        </w:rPr>
        <w:t xml:space="preserve">слуга </w:t>
      </w:r>
      <w:r w:rsidRPr="00FA3C80">
        <w:rPr>
          <w:rFonts w:ascii="Times New Roman" w:hAnsi="Times New Roman"/>
          <w:b/>
          <w:sz w:val="28"/>
          <w:szCs w:val="28"/>
        </w:rPr>
        <w:t>"Зачисление в образовательное учреждение"</w:t>
      </w:r>
      <w:r w:rsidRPr="00FA3C80">
        <w:rPr>
          <w:rFonts w:ascii="Times New Roman" w:hAnsi="Times New Roman"/>
          <w:sz w:val="28"/>
          <w:szCs w:val="28"/>
        </w:rPr>
        <w:t xml:space="preserve"> предоставляется муниципальным бюджетным образовательным учреждением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«Центр детского творчества» Центрального района города Кемерово </w:t>
      </w:r>
      <w:r w:rsidRPr="00FA3C80">
        <w:rPr>
          <w:rFonts w:ascii="Times New Roman" w:hAnsi="Times New Roman"/>
          <w:sz w:val="28"/>
          <w:szCs w:val="28"/>
        </w:rPr>
        <w:t xml:space="preserve">(далее – Учреждение), реализующим дополнительные </w:t>
      </w:r>
      <w:r w:rsidR="00226B24">
        <w:rPr>
          <w:rFonts w:ascii="Times New Roman" w:hAnsi="Times New Roman"/>
          <w:sz w:val="28"/>
          <w:szCs w:val="28"/>
        </w:rPr>
        <w:t>общеразвивающие</w:t>
      </w:r>
      <w:r w:rsidRPr="00FA3C80">
        <w:rPr>
          <w:rFonts w:ascii="Times New Roman" w:hAnsi="Times New Roman"/>
          <w:sz w:val="28"/>
          <w:szCs w:val="28"/>
        </w:rPr>
        <w:t xml:space="preserve"> программы (в соответствии с Уставом).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spacing w:val="1"/>
          <w:sz w:val="28"/>
          <w:szCs w:val="28"/>
          <w:lang w:bidi="bo-CN"/>
        </w:rPr>
        <w:t xml:space="preserve">1.3. Настоящий регламент определяет сроки и последовательность действий руководителя </w:t>
      </w:r>
      <w:r>
        <w:rPr>
          <w:rFonts w:ascii="Times New Roman" w:hAnsi="Times New Roman"/>
          <w:spacing w:val="1"/>
          <w:sz w:val="28"/>
          <w:szCs w:val="28"/>
          <w:lang w:bidi="bo-CN"/>
        </w:rPr>
        <w:t xml:space="preserve">(уполномоченного лица) </w:t>
      </w:r>
      <w:r w:rsidRPr="00FA3C80">
        <w:rPr>
          <w:rFonts w:ascii="Times New Roman" w:hAnsi="Times New Roman"/>
          <w:spacing w:val="1"/>
          <w:sz w:val="28"/>
          <w:szCs w:val="28"/>
          <w:lang w:bidi="bo-CN"/>
        </w:rPr>
        <w:t>Учреждения, порядок, формы контроля предоставления услуги, порядок и формы обжалования решений и действий (бездействия) Учреждения.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1.4. Круг заявителей: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Услуга предоставляется физическим лицам - родителям (законным представителям) детей в возрасте с </w:t>
      </w:r>
      <w:r>
        <w:rPr>
          <w:sz w:val="28"/>
          <w:szCs w:val="28"/>
        </w:rPr>
        <w:t xml:space="preserve"> </w:t>
      </w:r>
      <w:r w:rsidRPr="00FA3C80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A3C80">
        <w:rPr>
          <w:sz w:val="28"/>
          <w:szCs w:val="28"/>
        </w:rPr>
        <w:t xml:space="preserve"> лет до </w:t>
      </w:r>
      <w:r>
        <w:rPr>
          <w:sz w:val="28"/>
          <w:szCs w:val="28"/>
        </w:rPr>
        <w:t xml:space="preserve"> 18 </w:t>
      </w:r>
      <w:r w:rsidRPr="00FA3C80">
        <w:rPr>
          <w:sz w:val="28"/>
          <w:szCs w:val="28"/>
        </w:rPr>
        <w:t xml:space="preserve"> лет.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 1.5.Требования к порядку информирования о предоставлении услуги, в том числе: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1.5.1. Информация о месте нахождения и графике работы учреждения: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Наименование учреждения:</w:t>
      </w:r>
      <w:r w:rsidR="00D76469"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МБОУ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ДО «Центр детского творчества» Центрального района города  Кемерово.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Юридический адрес: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650066, г. Кемерово, пр. Октябрьский,8.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Фактические адреса мест осуществления образовательной деятельности: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г. Кемерово, пр. Октябрьский, 39; г. Кемерово, пр. Октябрьский, 17 «А»;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г. Кемерово, пр. Октябрьский, 40 «А»; г. Кемерово, ул. Гагарина, 146; 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г. Кемерово, пр. Ленина, 62 «Б»; г. Кемерово, ул. Гагарина, 110; 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г. Кемерово, ул. Весенняя, 17; г. Кемерово, ул. Тухачевского, 10; </w:t>
      </w:r>
    </w:p>
    <w:p w:rsidR="00B54A2D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г. Кемерово, ул. Красная, 20; г. Кемерово, ул. Волгоградская, 9 «А»;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Факс: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r w:rsidR="00226B24">
        <w:rPr>
          <w:rFonts w:ascii="Times New Roman" w:hAnsi="Times New Roman"/>
          <w:i/>
          <w:spacing w:val="1"/>
          <w:sz w:val="28"/>
          <w:szCs w:val="28"/>
          <w:lang w:bidi="bo-CN"/>
        </w:rPr>
        <w:t>5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2-16-12</w:t>
      </w:r>
    </w:p>
    <w:p w:rsidR="00B54A2D" w:rsidRPr="00854D8B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Адрес электронной почты учреждения: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cdtcr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>@</w:t>
      </w:r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mail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>.</w:t>
      </w:r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ru</w:t>
      </w:r>
    </w:p>
    <w:p w:rsidR="00B54A2D" w:rsidRPr="00854D8B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Адрес официального сайта учреждения: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kemcdt</w:t>
      </w:r>
      <w:r w:rsidRPr="00854D8B">
        <w:rPr>
          <w:rFonts w:ascii="Times New Roman" w:hAnsi="Times New Roman"/>
          <w:i/>
          <w:spacing w:val="1"/>
          <w:sz w:val="28"/>
          <w:szCs w:val="28"/>
          <w:lang w:bidi="bo-CN"/>
        </w:rPr>
        <w:t>.</w:t>
      </w:r>
      <w:r>
        <w:rPr>
          <w:rFonts w:ascii="Times New Roman" w:hAnsi="Times New Roman"/>
          <w:i/>
          <w:spacing w:val="1"/>
          <w:sz w:val="28"/>
          <w:szCs w:val="28"/>
          <w:lang w:val="en-US" w:bidi="bo-CN"/>
        </w:rPr>
        <w:t>ru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lastRenderedPageBreak/>
        <w:t>Контактные телефоны: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</w:t>
      </w:r>
      <w:r w:rsidR="00FD056A">
        <w:rPr>
          <w:rFonts w:ascii="Times New Roman" w:hAnsi="Times New Roman"/>
          <w:i/>
          <w:spacing w:val="1"/>
          <w:sz w:val="28"/>
          <w:szCs w:val="28"/>
          <w:lang w:bidi="bo-CN"/>
        </w:rPr>
        <w:t>5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>2-16-12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Режим работы: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понедельник – воскресенье с 8.00 – 20.00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i/>
          <w:spacing w:val="1"/>
          <w:sz w:val="28"/>
          <w:szCs w:val="28"/>
          <w:lang w:bidi="bo-CN"/>
        </w:rPr>
      </w:pPr>
      <w:r w:rsidRPr="00FA3C80">
        <w:rPr>
          <w:rFonts w:ascii="Times New Roman" w:hAnsi="Times New Roman"/>
          <w:i/>
          <w:spacing w:val="1"/>
          <w:sz w:val="28"/>
          <w:szCs w:val="28"/>
          <w:lang w:bidi="bo-CN"/>
        </w:rPr>
        <w:t>Часы приема руководителя:</w:t>
      </w:r>
      <w:r>
        <w:rPr>
          <w:rFonts w:ascii="Times New Roman" w:hAnsi="Times New Roman"/>
          <w:i/>
          <w:spacing w:val="1"/>
          <w:sz w:val="28"/>
          <w:szCs w:val="28"/>
          <w:lang w:bidi="bo-CN"/>
        </w:rPr>
        <w:t xml:space="preserve"> вторник, пятница с 10.00- 13.00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1.5.2. Порядок, форма и место размещения вышеуказанной информации в образовательном учреждении: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на официальном сайте учреждения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A3C80">
        <w:rPr>
          <w:rFonts w:ascii="Times New Roman" w:hAnsi="Times New Roman"/>
          <w:sz w:val="28"/>
          <w:szCs w:val="28"/>
        </w:rPr>
        <w:t xml:space="preserve"> </w:t>
      </w:r>
      <w:r w:rsidRPr="00854D8B">
        <w:rPr>
          <w:rFonts w:ascii="Times New Roman" w:hAnsi="Times New Roman"/>
          <w:spacing w:val="1"/>
          <w:sz w:val="28"/>
          <w:szCs w:val="28"/>
          <w:lang w:val="en-US" w:bidi="bo-CN"/>
        </w:rPr>
        <w:t>kemcdt</w:t>
      </w:r>
      <w:r w:rsidRPr="00854D8B">
        <w:rPr>
          <w:rFonts w:ascii="Times New Roman" w:hAnsi="Times New Roman"/>
          <w:spacing w:val="1"/>
          <w:sz w:val="28"/>
          <w:szCs w:val="28"/>
          <w:lang w:bidi="bo-CN"/>
        </w:rPr>
        <w:t>.</w:t>
      </w:r>
      <w:r w:rsidRPr="00854D8B">
        <w:rPr>
          <w:rFonts w:ascii="Times New Roman" w:hAnsi="Times New Roman"/>
          <w:spacing w:val="1"/>
          <w:sz w:val="28"/>
          <w:szCs w:val="28"/>
          <w:lang w:val="en-US" w:bidi="bo-CN"/>
        </w:rPr>
        <w:t>ru</w:t>
      </w:r>
      <w:r w:rsidRPr="00FA3C80">
        <w:rPr>
          <w:rFonts w:ascii="Times New Roman" w:hAnsi="Times New Roman"/>
          <w:sz w:val="28"/>
          <w:szCs w:val="28"/>
        </w:rPr>
        <w:t>;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на информационных стендах в здании учреждения.</w:t>
      </w:r>
    </w:p>
    <w:p w:rsidR="00B54A2D" w:rsidRPr="00854D8B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854D8B">
        <w:rPr>
          <w:rFonts w:ascii="Times New Roman" w:hAnsi="Times New Roman"/>
          <w:sz w:val="28"/>
          <w:szCs w:val="28"/>
        </w:rPr>
        <w:t>1.6. Информацию о месте нахождения  и графике работы учреждения, контактные телефоны для справок и консультаций о порядке предоставления услуги заявители могут получить на Едином портале государственных и муниципальных услуг (</w:t>
      </w:r>
      <w:r w:rsidRPr="00854D8B">
        <w:rPr>
          <w:rFonts w:ascii="Times New Roman" w:hAnsi="Times New Roman"/>
          <w:sz w:val="28"/>
          <w:szCs w:val="28"/>
          <w:lang w:val="en-US"/>
        </w:rPr>
        <w:t>www</w:t>
      </w:r>
      <w:r w:rsidRPr="00854D8B">
        <w:rPr>
          <w:rFonts w:ascii="Times New Roman" w:hAnsi="Times New Roman"/>
          <w:sz w:val="28"/>
          <w:szCs w:val="28"/>
        </w:rPr>
        <w:t>.</w:t>
      </w:r>
      <w:r w:rsidRPr="00854D8B">
        <w:rPr>
          <w:rFonts w:ascii="Times New Roman" w:hAnsi="Times New Roman"/>
          <w:sz w:val="28"/>
          <w:szCs w:val="28"/>
          <w:lang w:val="en-US"/>
        </w:rPr>
        <w:t>gosuslugi</w:t>
      </w:r>
      <w:r w:rsidRPr="00854D8B">
        <w:rPr>
          <w:rFonts w:ascii="Times New Roman" w:hAnsi="Times New Roman"/>
          <w:sz w:val="28"/>
          <w:szCs w:val="28"/>
        </w:rPr>
        <w:t>.</w:t>
      </w:r>
      <w:r w:rsidRPr="00854D8B">
        <w:rPr>
          <w:rFonts w:ascii="Times New Roman" w:hAnsi="Times New Roman"/>
          <w:sz w:val="28"/>
          <w:szCs w:val="28"/>
          <w:lang w:val="en-US"/>
        </w:rPr>
        <w:t>ru</w:t>
      </w:r>
      <w:r w:rsidRPr="00854D8B">
        <w:rPr>
          <w:rFonts w:ascii="Times New Roman" w:hAnsi="Times New Roman"/>
          <w:sz w:val="28"/>
          <w:szCs w:val="28"/>
        </w:rPr>
        <w:t>).</w:t>
      </w:r>
    </w:p>
    <w:p w:rsidR="00B54A2D" w:rsidRPr="00854D8B" w:rsidRDefault="00B54A2D" w:rsidP="00B54A2D">
      <w:pPr>
        <w:pStyle w:val="3"/>
        <w:spacing w:after="0" w:line="240" w:lineRule="auto"/>
        <w:ind w:left="-567" w:right="-143" w:firstLine="709"/>
        <w:rPr>
          <w:b/>
          <w:szCs w:val="28"/>
        </w:rPr>
      </w:pPr>
      <w:r w:rsidRPr="00854D8B">
        <w:rPr>
          <w:szCs w:val="28"/>
        </w:rPr>
        <w:t>1.7. Предоставление услуги в многофункциональном центре не предусмотрено.</w:t>
      </w:r>
    </w:p>
    <w:p w:rsidR="00B54A2D" w:rsidRPr="00FA3C80" w:rsidRDefault="00B54A2D" w:rsidP="00B54A2D">
      <w:pPr>
        <w:pStyle w:val="3"/>
        <w:spacing w:after="0" w:line="240" w:lineRule="auto"/>
        <w:ind w:left="-567" w:right="-143" w:firstLine="709"/>
        <w:jc w:val="center"/>
        <w:rPr>
          <w:b/>
          <w:szCs w:val="28"/>
        </w:rPr>
      </w:pPr>
      <w:r w:rsidRPr="00FA3C80">
        <w:rPr>
          <w:b/>
          <w:szCs w:val="28"/>
        </w:rPr>
        <w:t>2. Стандарт предоставления услуги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2.1. Наименование услуги </w:t>
      </w:r>
      <w:r w:rsidRPr="00FA3C80">
        <w:rPr>
          <w:b/>
          <w:sz w:val="28"/>
          <w:szCs w:val="28"/>
        </w:rPr>
        <w:t>"Зачисление в образовательное учреждение"</w:t>
      </w:r>
      <w:r w:rsidRPr="00FA3C80">
        <w:rPr>
          <w:sz w:val="28"/>
          <w:szCs w:val="28"/>
        </w:rPr>
        <w:t xml:space="preserve"> (далее – услуга).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 xml:space="preserve">2.2. </w:t>
      </w:r>
      <w:r w:rsidRPr="00FA3C80">
        <w:rPr>
          <w:spacing w:val="1"/>
          <w:sz w:val="28"/>
          <w:szCs w:val="28"/>
          <w:lang w:bidi="bo-CN"/>
        </w:rPr>
        <w:t>У</w:t>
      </w:r>
      <w:r w:rsidRPr="00FA3C80">
        <w:rPr>
          <w:sz w:val="28"/>
          <w:szCs w:val="28"/>
        </w:rPr>
        <w:t xml:space="preserve">слуга </w:t>
      </w:r>
      <w:r w:rsidRPr="00FA3C80">
        <w:rPr>
          <w:b/>
          <w:sz w:val="28"/>
          <w:szCs w:val="28"/>
        </w:rPr>
        <w:t xml:space="preserve">"Зачисление в образовательное учреждение" </w:t>
      </w:r>
      <w:r w:rsidRPr="00FA3C80">
        <w:rPr>
          <w:sz w:val="28"/>
          <w:szCs w:val="28"/>
        </w:rPr>
        <w:t>предоставляется учреждением.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2.3. Результатом предоставления услуги является: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зачисление детей в учреждение;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отказ в предоставлении услуги.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2.4. Сроки предоставления услуги:</w:t>
      </w:r>
    </w:p>
    <w:p w:rsidR="00B54A2D" w:rsidRPr="00FA3C80" w:rsidRDefault="00B54A2D" w:rsidP="00B54A2D">
      <w:pPr>
        <w:spacing w:after="0" w:line="240" w:lineRule="auto"/>
        <w:ind w:left="-567" w:right="-143" w:firstLine="540"/>
        <w:jc w:val="both"/>
        <w:rPr>
          <w:rFonts w:ascii="Times New Roman" w:hAnsi="Times New Roman"/>
          <w:color w:val="303030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  2.4.1.</w:t>
      </w:r>
      <w:r w:rsidRPr="00FA3C80">
        <w:rPr>
          <w:rFonts w:ascii="Times New Roman" w:hAnsi="Times New Roman"/>
          <w:color w:val="303030"/>
          <w:sz w:val="28"/>
          <w:szCs w:val="28"/>
        </w:rPr>
        <w:t xml:space="preserve"> Комплектация групп в учреждения дополнительного образования детей  осуществляется с 1 сентября по 15 сентября ежегодно.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2.4.2. Зачисление в учреждение оформляется приказом руководителя учреждения в течение 15 рабочих дней после приема документов, указанных в п.2.7. настоящего регламента. Приказы размещаются на информационном стенде, официальном сайте учреждения.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2.5. Перечень нормативно-правовых актов, регулирующих отношения, возникающие в связи с предоставлением услуги:</w:t>
      </w:r>
    </w:p>
    <w:p w:rsidR="00B54A2D" w:rsidRPr="00FA3C80" w:rsidRDefault="00B54A2D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Конституция Российской Федерации, принятая всенародным голосованием 12.12.1993 (текст Конституции опубликован в изданиях "Российская газета", 21.01.2009, №7, "Собрание законодательства РФ", 26.01.2009, №4, ст. 445, "Парламентская газета", 23-29.01.2009, №4); </w:t>
      </w:r>
    </w:p>
    <w:p w:rsidR="00B54A2D" w:rsidRPr="00FA3C80" w:rsidRDefault="00B54A2D" w:rsidP="00B54A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 xml:space="preserve">Закон Российской Федерации </w:t>
      </w:r>
      <w:r w:rsidRPr="00FA3C80">
        <w:rPr>
          <w:rFonts w:ascii="Times New Roman" w:hAnsi="Times New Roman"/>
          <w:sz w:val="28"/>
          <w:szCs w:val="28"/>
        </w:rPr>
        <w:t>от 24.07.1998 № 124-ФЗ «Об основных гарантиях прав ребёнка в Российской Федерации» (опубликовано в изданиях "Собрание законодательства РФ", 03.08.1998, N 31, ст. 3802,"Российская газета", N 147, 05.08.1998);</w:t>
      </w:r>
    </w:p>
    <w:p w:rsidR="00B54A2D" w:rsidRPr="00854D8B" w:rsidRDefault="00246545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246545">
        <w:rPr>
          <w:rFonts w:ascii="Times New Roman" w:hAnsi="Times New Roman"/>
          <w:sz w:val="28"/>
          <w:szCs w:val="28"/>
        </w:rPr>
        <w:t>Законом РФ «Об образовании» (29.12.2012 г. № 273 - ФЗ)</w:t>
      </w:r>
      <w:r>
        <w:rPr>
          <w:rFonts w:ascii="Times New Roman" w:hAnsi="Times New Roman"/>
          <w:sz w:val="28"/>
          <w:szCs w:val="28"/>
        </w:rPr>
        <w:t xml:space="preserve"> опубликован </w:t>
      </w:r>
      <w:r w:rsidR="00B54A2D" w:rsidRPr="00246545">
        <w:rPr>
          <w:rFonts w:ascii="Times New Roman" w:hAnsi="Times New Roman"/>
          <w:sz w:val="28"/>
          <w:szCs w:val="28"/>
        </w:rPr>
        <w:t>на</w:t>
      </w:r>
      <w:r w:rsidR="00B54A2D" w:rsidRPr="00FA3C80">
        <w:rPr>
          <w:rFonts w:ascii="Times New Roman" w:hAnsi="Times New Roman"/>
          <w:sz w:val="28"/>
          <w:szCs w:val="28"/>
        </w:rPr>
        <w:t xml:space="preserve"> официальном интернет-портале правовой информации </w:t>
      </w:r>
      <w:hyperlink r:id="rId6" w:history="1">
        <w:r w:rsidR="00B54A2D" w:rsidRPr="00854D8B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="00B54A2D" w:rsidRPr="00854D8B">
        <w:rPr>
          <w:rFonts w:ascii="Times New Roman" w:hAnsi="Times New Roman"/>
          <w:sz w:val="28"/>
          <w:szCs w:val="28"/>
        </w:rPr>
        <w:t>);</w:t>
      </w:r>
    </w:p>
    <w:p w:rsidR="00B54A2D" w:rsidRPr="00FA3C80" w:rsidRDefault="00B54A2D" w:rsidP="00B54A2D">
      <w:pPr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Закон </w:t>
      </w:r>
      <w:r w:rsidRPr="00FA3C80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 w:rsidRPr="00FA3C80">
        <w:rPr>
          <w:rFonts w:ascii="Times New Roman" w:hAnsi="Times New Roman"/>
          <w:sz w:val="28"/>
          <w:szCs w:val="28"/>
        </w:rPr>
        <w:t xml:space="preserve">от 2 мая 2006 года № 59-ФЗ «О порядке рассмотрения обращений граждан Российской Федерации» (опубликовано в изданиях "Российская газета", N 95, 05.05.2006, "Собрание законодательства РФ", 08.05.2006, N 19, ст. 2060,"Парламентская газета", N 70-71, 11.05.2006); </w:t>
      </w:r>
    </w:p>
    <w:p w:rsidR="00B54A2D" w:rsidRPr="00854D8B" w:rsidRDefault="00B54A2D" w:rsidP="00B54A2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Федеральный Закон РФ от 27.07.2010 № 210-ФЗ «Об организации </w:t>
      </w:r>
      <w:r w:rsidRPr="00FA3C80">
        <w:rPr>
          <w:rFonts w:ascii="Times New Roman" w:hAnsi="Times New Roman"/>
          <w:sz w:val="28"/>
          <w:szCs w:val="28"/>
        </w:rPr>
        <w:lastRenderedPageBreak/>
        <w:t xml:space="preserve">предоставления государственных и муниципальных услуг» (опубликовано в изданиях "Российская газета", N 168, 30.07.2010, "Собрание законодательства РФ", 02.08.2010, N 31, ст. 4179 и на официальном интернет-портале правовой информации </w:t>
      </w:r>
      <w:hyperlink r:id="rId7" w:history="1">
        <w:r w:rsidRPr="00854D8B">
          <w:rPr>
            <w:rStyle w:val="a5"/>
            <w:rFonts w:ascii="Times New Roman" w:hAnsi="Times New Roman"/>
            <w:color w:val="auto"/>
            <w:sz w:val="28"/>
            <w:szCs w:val="28"/>
          </w:rPr>
          <w:t>http://www.pravo.gov.ru</w:t>
        </w:r>
      </w:hyperlink>
      <w:r w:rsidRPr="00854D8B">
        <w:rPr>
          <w:rFonts w:ascii="Times New Roman" w:hAnsi="Times New Roman"/>
          <w:sz w:val="28"/>
          <w:szCs w:val="28"/>
        </w:rPr>
        <w:t>);</w:t>
      </w:r>
    </w:p>
    <w:p w:rsidR="00B54A2D" w:rsidRPr="00FA3C80" w:rsidRDefault="00B54A2D" w:rsidP="00B54A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Федеральный закон от 27.06.2006  №152 – ФЗ «О персональных данных» (ред. от 25.07.2011) (опубликовано в изданиях "Российская газета", N 165, 29.07.2006, "Собрание законодательства РФ", 31.07.2006, N 31 (1 ч.), ст. 3451,"Парламентская газета", N 126-127, 03.08.2006. "Российской газете" - 27.07.2011);</w:t>
      </w:r>
    </w:p>
    <w:p w:rsidR="00B54A2D" w:rsidRPr="00FA3C80" w:rsidRDefault="00B54A2D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Федеральный закон от 09.02.2009 года №8-ФЗ «Об обеспечении доступа к информации о деятельности государственных органов и органов местного самоуправления» (опубликовано в изданиях «Российская газета», 13.02.2009, №25);</w:t>
      </w:r>
    </w:p>
    <w:p w:rsidR="00B54A2D" w:rsidRPr="00FA3C80" w:rsidRDefault="00B54A2D" w:rsidP="00B54A2D">
      <w:pPr>
        <w:numPr>
          <w:ilvl w:val="0"/>
          <w:numId w:val="1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 № 40, ст.3822)</w:t>
      </w:r>
    </w:p>
    <w:p w:rsidR="00B54A2D" w:rsidRPr="00FA3C80" w:rsidRDefault="00B54A2D" w:rsidP="00B54A2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Распоряжение Правительства Российской Федерации от 17.12.2009 № 1993-р  (ред.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(опубликовано в изданиях "Российская газета", N 247, 23.12.2009, "Собрание законодательства РФ", 28.12.2009, N 52 (2 ч.), ст. 6626, "Собрание законодательства РФ", 09.01.2012, N 2, ст. 375);</w:t>
      </w:r>
    </w:p>
    <w:p w:rsidR="00B54A2D" w:rsidRPr="00FA3C80" w:rsidRDefault="00B54A2D" w:rsidP="00B54A2D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03.04.2003  № 27 "О введении в действие Санитарно-эпидемиологических правил и нормативов СанПиН 2.4.4.1251-03» ("Российская газета", N 106, 03.06.2003);</w:t>
      </w:r>
    </w:p>
    <w:p w:rsidR="00B54A2D" w:rsidRPr="00FA3C80" w:rsidRDefault="00B54A2D" w:rsidP="00B54A2D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 2821-10 «Санитарно-эпидемиологические требования к условиям и организации обучения в общеобразовательных учреждениях» («Российская газета» от 16.03.2011, №54).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2.6. Прием граждан в учреждение осуществляется по личному заявлению заявителя при предъявлении документа, удостоверяющего личность. 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2.7.  Для предоставления услуги заявитель лично представляет в учреждение следующие документы: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заявление одного из родителей (законных представителей) о зачислении ребенка в учреждение (образец - Приложение № 1 к настоящему регламенту);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оригинал и копия документа (паспорт), подтверждающего личность одного из родителей (законных представителей) ребенка;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color w:val="222222"/>
          <w:sz w:val="28"/>
          <w:szCs w:val="28"/>
        </w:rPr>
        <w:t>- оригинал и ксерокопия свидетельства о рождении ребенка,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222222"/>
          <w:sz w:val="28"/>
          <w:szCs w:val="28"/>
        </w:rPr>
      </w:pPr>
      <w:r w:rsidRPr="00FA3C80">
        <w:rPr>
          <w:rFonts w:ascii="Times New Roman" w:hAnsi="Times New Roman"/>
          <w:color w:val="222222"/>
          <w:sz w:val="28"/>
          <w:szCs w:val="28"/>
        </w:rPr>
        <w:t>- медицинская справка (для зачисления в объединения физкультурно-спортивной направленности).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>2.8. Основания для отказа в приеме заявления на предоставление услуги отсутствуют.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>2.9. Основанием для приостановления предоставления услуги являются:</w:t>
      </w:r>
    </w:p>
    <w:p w:rsidR="00B54A2D" w:rsidRPr="00FA3C80" w:rsidRDefault="00B54A2D" w:rsidP="00B54A2D">
      <w:pPr>
        <w:numPr>
          <w:ilvl w:val="0"/>
          <w:numId w:val="2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lastRenderedPageBreak/>
        <w:t xml:space="preserve">наличие в заявлении сведений, противоречащих представленным документам; </w:t>
      </w:r>
    </w:p>
    <w:p w:rsidR="00B54A2D" w:rsidRPr="00FA3C80" w:rsidRDefault="00B54A2D" w:rsidP="00B54A2D">
      <w:pPr>
        <w:numPr>
          <w:ilvl w:val="0"/>
          <w:numId w:val="2"/>
        </w:numPr>
        <w:autoSpaceDN w:val="0"/>
        <w:spacing w:after="0" w:line="240" w:lineRule="auto"/>
        <w:ind w:left="-567"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80">
        <w:rPr>
          <w:rFonts w:ascii="Times New Roman" w:hAnsi="Times New Roman"/>
          <w:color w:val="000000"/>
          <w:sz w:val="28"/>
          <w:szCs w:val="28"/>
        </w:rPr>
        <w:t>отсутствие необходимых документов, указанных в пункте 2.7. настоящего регламента.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jc w:val="both"/>
        <w:rPr>
          <w:color w:val="000000"/>
          <w:sz w:val="28"/>
          <w:szCs w:val="28"/>
        </w:rPr>
      </w:pPr>
      <w:r w:rsidRPr="00FA3C80">
        <w:rPr>
          <w:color w:val="000000"/>
          <w:sz w:val="28"/>
          <w:szCs w:val="28"/>
        </w:rPr>
        <w:t>2.10. Основанием для отказа в предоставлении услуги является отсутствие свободных мест в учреждении.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9"/>
        <w:rPr>
          <w:sz w:val="28"/>
          <w:szCs w:val="28"/>
        </w:rPr>
      </w:pPr>
      <w:r w:rsidRPr="00FA3C80">
        <w:rPr>
          <w:sz w:val="28"/>
          <w:szCs w:val="28"/>
        </w:rPr>
        <w:t>2.11. Услуга предоставляется заявителю бесплатно.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2.12. Максимальный срок ожидания в очереди при подаче заявления на предоставление услуги не более 20 минут.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 Устанавливаются следующие требования к помещениям учреждения, участвующего в предоставлении услуги: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2.13.1.  Помещение для приема заявителей обозначается табличкой с указанием номера кабинета, фамилий, имен, отчеств, наименований должностей ответственных работников, участвующих в оказании услуги, режима работы.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2.13.2.  В указанном помещении или при входе в него размещается стенд с информацией и образцами документов, предоставляемых при подаче заявления на оказание услуги.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2.13.3. Для ожидания приёма заявителям отводятся места, оснащенные стульями.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2.13.4.  В места для ожидания приема должен быть обеспечен свободный доступ заявителей в часы работы  учреждения.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2.13.5. Рабочее место ответственных работников, участвующих в предоставлении услуги, оборудуется телефоном, факсом, копировальным аппаратом, компьютером и другой оргтехникой, позволяющей своевременно и в полном объеме организовать предоставление услуги.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2.14.  Консультации по вопросам предоставления услуги проводятся руководителем (уполномоченным  лицом) учреждения по следующим вопросам: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услуги,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комплектности (достаточности) представленных документов;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время приема документов;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сроки предоставления услуги;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в ходе предоставления услуги.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Консультации предоставляются в течение всего срока предоставления услуги. Консультации по порядку предоставления услуги осуществляются учреждением бесплатно.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</w:p>
    <w:p w:rsidR="00B54A2D" w:rsidRPr="00FA3C80" w:rsidRDefault="00B54A2D" w:rsidP="00B54A2D">
      <w:pPr>
        <w:pStyle w:val="3"/>
        <w:spacing w:after="0" w:line="240" w:lineRule="auto"/>
        <w:ind w:left="-567" w:right="-143" w:firstLine="709"/>
        <w:jc w:val="center"/>
        <w:rPr>
          <w:b/>
          <w:szCs w:val="28"/>
        </w:rPr>
      </w:pPr>
      <w:r w:rsidRPr="00FA3C80">
        <w:rPr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Style w:val="a6"/>
          <w:rFonts w:ascii="Times New Roman" w:hAnsi="Times New Roman"/>
          <w:bCs w:val="0"/>
          <w:color w:val="000000"/>
          <w:sz w:val="28"/>
          <w:szCs w:val="28"/>
        </w:rPr>
      </w:pPr>
      <w:r w:rsidRPr="00FA3C80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3.1. Организация предоставления Услуги включает в себя следующие административные действия: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A3C80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>- прием заявления и документов;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зачисление ребенка в учреждение.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За получением услуги заявитель лично обращается в учреждение.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lastRenderedPageBreak/>
        <w:t>Последовательность административных процедур, выполняемых при предоставлении услуги, показана на блок-схеме в Приложении № 2 к Регламенту.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FA3C80">
        <w:rPr>
          <w:rStyle w:val="a6"/>
          <w:rFonts w:ascii="Times New Roman" w:hAnsi="Times New Roman"/>
          <w:color w:val="000000"/>
          <w:sz w:val="28"/>
          <w:szCs w:val="28"/>
        </w:rPr>
        <w:t>3.2. Прием заявления и документов.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Style w:val="a6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3.2.1. </w:t>
      </w:r>
      <w:r w:rsidRPr="00FA3C80">
        <w:rPr>
          <w:rFonts w:ascii="Times New Roman" w:hAnsi="Times New Roman"/>
          <w:sz w:val="28"/>
          <w:szCs w:val="28"/>
        </w:rPr>
        <w:t xml:space="preserve">Прием заявлений для зачисления ребенка на первый год обучения учреждением осуществляется </w:t>
      </w:r>
      <w:r w:rsidRPr="00FA3C80">
        <w:rPr>
          <w:rFonts w:ascii="Times New Roman" w:hAnsi="Times New Roman"/>
          <w:color w:val="303030"/>
          <w:sz w:val="28"/>
          <w:szCs w:val="28"/>
        </w:rPr>
        <w:t>с 1 сентября по 15 сентября ежегодно</w:t>
      </w:r>
      <w:r w:rsidRPr="00FA3C80">
        <w:rPr>
          <w:rFonts w:ascii="Times New Roman" w:hAnsi="Times New Roman"/>
          <w:sz w:val="28"/>
          <w:szCs w:val="28"/>
        </w:rPr>
        <w:t>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b/>
          <w:sz w:val="28"/>
          <w:szCs w:val="28"/>
        </w:rPr>
      </w:pPr>
      <w:r w:rsidRPr="00FA3C80">
        <w:rPr>
          <w:rFonts w:ascii="Times New Roman" w:hAnsi="Times New Roman"/>
          <w:b/>
          <w:sz w:val="28"/>
          <w:szCs w:val="28"/>
        </w:rPr>
        <w:t>3.3. Зачисление ребенка в учреждение.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3.3.1.</w:t>
      </w:r>
      <w:r w:rsidRPr="00FA3C80">
        <w:rPr>
          <w:rStyle w:val="a6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FA3C80">
        <w:rPr>
          <w:rFonts w:ascii="Times New Roman" w:hAnsi="Times New Roman"/>
          <w:sz w:val="28"/>
          <w:szCs w:val="28"/>
        </w:rPr>
        <w:t xml:space="preserve">Основанием для начала административного действия является принятие руководителем учреждения решения о зачислении ребенка в учреждение. </w:t>
      </w:r>
    </w:p>
    <w:p w:rsidR="00B54A2D" w:rsidRPr="00FA3C80" w:rsidRDefault="00B54A2D" w:rsidP="00B54A2D">
      <w:p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3.3.2. Решение о зачислении принимается при наличии свободных мест. 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является:</w:t>
      </w:r>
    </w:p>
    <w:p w:rsidR="00B54A2D" w:rsidRPr="00FA3C80" w:rsidRDefault="00B54A2D" w:rsidP="00B54A2D">
      <w:pPr>
        <w:pStyle w:val="a4"/>
        <w:numPr>
          <w:ilvl w:val="0"/>
          <w:numId w:val="3"/>
        </w:numPr>
        <w:spacing w:after="0" w:line="240" w:lineRule="auto"/>
        <w:ind w:left="-567" w:right="-143" w:firstLine="709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при принятии решения о зачислении в образовательное учреждение – </w:t>
      </w:r>
      <w:r w:rsidRPr="00FA3C80">
        <w:rPr>
          <w:rFonts w:ascii="Times New Roman" w:hAnsi="Times New Roman"/>
          <w:b/>
          <w:sz w:val="28"/>
          <w:szCs w:val="28"/>
        </w:rPr>
        <w:t>приказ о зачислении</w:t>
      </w:r>
      <w:r w:rsidRPr="00FA3C80">
        <w:rPr>
          <w:rFonts w:ascii="Times New Roman" w:hAnsi="Times New Roman"/>
          <w:sz w:val="28"/>
          <w:szCs w:val="28"/>
        </w:rPr>
        <w:t xml:space="preserve">; 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при принятии решения об отказе в зачислении – мотивированное уведомление об отказе.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3.3.4. Критерием принятия руководителем учреждения решения о зачислении является отсутствие причин для приостановления предоставления услуги и /или отказа в предоставлении услуги (п.2.9 и п.2.10. настоящего регламента). </w:t>
      </w:r>
    </w:p>
    <w:p w:rsidR="00B54A2D" w:rsidRPr="00FA3C80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</w:p>
    <w:p w:rsidR="00B54A2D" w:rsidRPr="00FA3C80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  <w:r w:rsidRPr="00FA3C80">
        <w:rPr>
          <w:b/>
          <w:szCs w:val="28"/>
        </w:rPr>
        <w:t>4. Формы контроля за исполнением  регламента</w:t>
      </w:r>
    </w:p>
    <w:p w:rsidR="00B54A2D" w:rsidRPr="00FA3C80" w:rsidRDefault="00B54A2D" w:rsidP="00B54A2D">
      <w:pPr>
        <w:spacing w:after="0" w:line="240" w:lineRule="auto"/>
        <w:ind w:left="-567" w:right="-143"/>
        <w:rPr>
          <w:rFonts w:ascii="Times New Roman" w:hAnsi="Times New Roman"/>
          <w:sz w:val="28"/>
          <w:szCs w:val="28"/>
        </w:rPr>
      </w:pP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08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4.1. Текущий контроль за соблюдением и исполнением ответственными работниками положений настоящего регламента, устанавливающих требования к предоставлению услуги осуществляется  руководителем (уполномоченным лицом) Учреждения.</w:t>
      </w:r>
    </w:p>
    <w:p w:rsidR="00B54A2D" w:rsidRPr="00FA3C80" w:rsidRDefault="00B54A2D" w:rsidP="00B54A2D">
      <w:pPr>
        <w:spacing w:after="0" w:line="240" w:lineRule="auto"/>
        <w:ind w:left="-567" w:right="-143" w:firstLine="708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4.2. Контроль за предоставлением услуги Учреждением осуществляется управлением образования администрации г. Кемерово путем проведения проверок соблюдения и исполнения положений настоящего регламента.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4.3. Проверки проводятся управлением образования в следующих случаях: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обращений физических, юридических лиц, в том числе надзорных органов на действие (бездействие) ответственных лиц при предоставлении услуги;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- по истечении срока устранения нарушений, выявленных в ходе предыдущей проверки.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4.5. Проверки полноты и качества предоставления услуги осуществляются на основании приказов управления образования.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sz w:val="28"/>
          <w:szCs w:val="28"/>
        </w:rPr>
      </w:pPr>
      <w:r w:rsidRPr="00FA3C80">
        <w:rPr>
          <w:sz w:val="28"/>
          <w:szCs w:val="28"/>
        </w:rPr>
        <w:t>4.9. Результаты проверки оформляются в виде акта по результатам проверки, в котором отмечаются выявленные недостатки и предложения по их устранению.</w:t>
      </w:r>
    </w:p>
    <w:p w:rsidR="00B54A2D" w:rsidRPr="00FA3C80" w:rsidRDefault="00B54A2D" w:rsidP="00B54A2D">
      <w:pPr>
        <w:pStyle w:val="a3"/>
        <w:spacing w:before="0" w:beforeAutospacing="0" w:after="0" w:afterAutospacing="0"/>
        <w:ind w:left="-567" w:right="-143" w:firstLine="720"/>
        <w:jc w:val="both"/>
        <w:rPr>
          <w:b/>
          <w:sz w:val="28"/>
          <w:szCs w:val="28"/>
        </w:rPr>
      </w:pPr>
      <w:r w:rsidRPr="00FA3C80">
        <w:rPr>
          <w:sz w:val="28"/>
          <w:szCs w:val="28"/>
        </w:rPr>
        <w:t>4.10. Руководитель (уполномоченное лицо), ответственный за предоставление услуги, несет дисциплинарную ответственность за решения и действия (бездействие), принимаемые (осуществляемые) в ходе проведения административных процедур, установленных настоящим регламентом.</w:t>
      </w:r>
    </w:p>
    <w:p w:rsidR="00B54A2D" w:rsidRPr="00FA3C80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</w:p>
    <w:p w:rsidR="00B54A2D" w:rsidRDefault="00B54A2D" w:rsidP="00B54A2D">
      <w:pPr>
        <w:pStyle w:val="3"/>
        <w:spacing w:after="0" w:line="240" w:lineRule="auto"/>
        <w:ind w:left="-567" w:right="-143"/>
        <w:jc w:val="center"/>
        <w:rPr>
          <w:b/>
          <w:szCs w:val="28"/>
        </w:rPr>
      </w:pPr>
      <w:r w:rsidRPr="00FA3C80">
        <w:rPr>
          <w:b/>
          <w:szCs w:val="28"/>
        </w:rPr>
        <w:t xml:space="preserve">5. Досудебный (внесудебный) порядок обжалования решений и действий </w:t>
      </w:r>
      <w:r w:rsidRPr="00FA3C80">
        <w:rPr>
          <w:b/>
          <w:szCs w:val="28"/>
        </w:rPr>
        <w:lastRenderedPageBreak/>
        <w:t>(бездействия) органа, предоставляющего Услугу, а также должностных лиц, муниципальных служащих</w:t>
      </w:r>
    </w:p>
    <w:p w:rsidR="00B54A2D" w:rsidRPr="005865DD" w:rsidRDefault="00B54A2D" w:rsidP="00B54A2D"/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5.1. Заявители имеют право на обжалование действий (бездействия) должностного лица и решений, принятых (осуществляемых) в ходе предоставления и исполнения регламента в досудебном (внесудебном) порядке путем обращения: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к руководителю учреждения;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в органы местного самоуправления;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иные органы в соответствии с действующим законодательством.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5.2. Предметом досудебного (внесудебного) обжалования являются действия (бездействие) и решения руководителя учреждения, осуществляемые (принятые) в ходе предоставления услуги.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нарушения срока предоставления услуги;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требование от заявителя документов, не предусмотренных настоящим регламентом для предоставления услуги;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отказ в предоставлении услуги;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отказ учреждения,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5.3. Жалоба подается в письменной форме на бумажном носителе, в электронной форме в учреждение, предоставляющее услугу или вышестоящий орган.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Заявители могут обратиться с жалобой в письменной (устной) форме лично или направить жалобу в письменном виде или в форме электронного документа по почте, с использованием информационно-телекоммуникационной сети «Интернет», официального сайта управления образования администрации города Кемерово, администрации города Кемерово.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наименование учреждения, должность, фамилию, имя и отчество руководителя и/или работника учреждения, решение, действия (бездействие) которого обжалуются;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фамилию, имя, отчество (последнее при наличии) заявителя, сведения о месте жительства заявителя – физического лица, либо наименование, сведения о месте нахождения заявителя -– юридического лица, а также номер (номера) контактного телефона, адрес (адреса) электронной почты и почтовый адрес, по которым должен быть отправлен ответ заявителю.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учреждения, предоставляющего услугу.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учреждения, предоставляющего услугу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lastRenderedPageBreak/>
        <w:t>К обращению могут быть приложены копии документов, подтверждающих изложенную в обращении информацию. В таком случае в обращении приводится перечень прилагаемых к нему документов.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5.5. Жалоба подлежит рассмотрению должностным лицом, наделенным полномочиями по рассмотрению жалоб, в течение 30 дней со дня ее регистрации.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В исключительных случаях срок рассмотрения жалобы может быть продлен руководителем Учреждения, но не более чем на 30 дней, с уведомлением заявителя о продлении срока рассмотрения его обращения (запроса). 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 5.6. По результатам рассмотрения жалобы, принимается одно из следующих решений: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1). Удовлетворяет жалобу;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2). Отказывает в удовлетворении жалобы.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5.6.1. Не позднее дня, следующего за днем принятия решения, указанного в абзаце первом настоящего пункта, заявителю в письменной форме направляется мотивированный ответ о результатах рассмотрения жалобы.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5.6.2. Если в результате рассмотрения жалоба признана обоснованной, то принимается решение об осуществлении действий по факту обращения и применению мер дисциплинарной ответственности к должностному лицу, допустившему нарушения в ходе предоставления услуги.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 5.7. В рассмотрении жалобы заявителю отказывается по следующим основаниям: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текст обращения в письменной форме не поддается прочтению, о чем сообщается заявителю, направившему обращение, если его наименование и почтовый адрес поддаются прочтению;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не указан  почтовый адрес (электронный адрес, номер факса), по которому должен быть направлен ответ;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семьи. При этом заявителю направляется сообщение о недопустимости злоупотребления правом;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-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обстоятельства.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 xml:space="preserve">5.8. Заявителю  направляется уведомление о прекращении переписки по данному вопросу,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В этом случае заявителю сообщается о невозможности дать ответ по существу поставленного в обращении вопроса в связи с недопустимостью разглашения указанных сведений.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5.9.Основанием для начала процедуры досудебного (внесудебного) обжалования является поступление жалобы заявителя в письменной форме или личное (устное) обращение заявителя.</w:t>
      </w:r>
    </w:p>
    <w:p w:rsidR="00B54A2D" w:rsidRPr="00FA3C80" w:rsidRDefault="00B54A2D" w:rsidP="00B54A2D">
      <w:pPr>
        <w:tabs>
          <w:tab w:val="left" w:pos="900"/>
          <w:tab w:val="left" w:pos="1260"/>
        </w:tabs>
        <w:spacing w:after="0" w:line="240" w:lineRule="auto"/>
        <w:ind w:left="-567" w:right="-143" w:firstLine="720"/>
        <w:jc w:val="both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t> 5.11.При личном приеме заявитель - гражданин предъявляет документ, подтверждающий его личность, представитель юридического лица предъявляет юридический документ, подтверждающий его полномочия.</w:t>
      </w:r>
    </w:p>
    <w:p w:rsidR="00B54A2D" w:rsidRPr="00FA3C80" w:rsidRDefault="00B54A2D" w:rsidP="00B54A2D">
      <w:pPr>
        <w:spacing w:after="0" w:line="240" w:lineRule="auto"/>
        <w:ind w:left="-567" w:right="-143"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lastRenderedPageBreak/>
        <w:t>Содержание устного обращения заносится в карточку личного приема заявителя.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 заявителя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76EB" w:rsidRPr="00D76469" w:rsidRDefault="00B54A2D" w:rsidP="00D76469">
      <w:pPr>
        <w:tabs>
          <w:tab w:val="left" w:pos="360"/>
          <w:tab w:val="left" w:pos="540"/>
        </w:tabs>
        <w:ind w:left="5580"/>
        <w:rPr>
          <w:sz w:val="28"/>
          <w:szCs w:val="28"/>
        </w:rPr>
      </w:pPr>
      <w:r w:rsidRPr="00FA3C80">
        <w:rPr>
          <w:rFonts w:ascii="Times New Roman" w:hAnsi="Times New Roman"/>
          <w:sz w:val="28"/>
          <w:szCs w:val="28"/>
        </w:rPr>
        <w:br w:type="page"/>
      </w:r>
    </w:p>
    <w:sectPr w:rsidR="004F76EB" w:rsidRPr="00D76469" w:rsidSect="0068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C73"/>
    <w:multiLevelType w:val="multilevel"/>
    <w:tmpl w:val="AEC8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7311"/>
    <w:multiLevelType w:val="multilevel"/>
    <w:tmpl w:val="65B2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93C11"/>
    <w:multiLevelType w:val="multilevel"/>
    <w:tmpl w:val="63CE629A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/>
      </w:rPr>
    </w:lvl>
  </w:abstractNum>
  <w:abstractNum w:abstractNumId="3">
    <w:nsid w:val="1DF86B2E"/>
    <w:multiLevelType w:val="multilevel"/>
    <w:tmpl w:val="0826085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2BF7593F"/>
    <w:multiLevelType w:val="multilevel"/>
    <w:tmpl w:val="7034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32AF28C8"/>
    <w:multiLevelType w:val="multilevel"/>
    <w:tmpl w:val="9A982DD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F957D80"/>
    <w:multiLevelType w:val="hybridMultilevel"/>
    <w:tmpl w:val="DD080876"/>
    <w:lvl w:ilvl="0" w:tplc="35DC9BD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E639A1"/>
    <w:multiLevelType w:val="hybridMultilevel"/>
    <w:tmpl w:val="1D9C7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C30C1"/>
    <w:multiLevelType w:val="multilevel"/>
    <w:tmpl w:val="082E3546"/>
    <w:lvl w:ilvl="0">
      <w:start w:val="5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8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9">
    <w:nsid w:val="51B67E85"/>
    <w:multiLevelType w:val="multilevel"/>
    <w:tmpl w:val="069017A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6AC55FBF"/>
    <w:multiLevelType w:val="multilevel"/>
    <w:tmpl w:val="37A86F1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0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b/>
      </w:rPr>
    </w:lvl>
  </w:abstractNum>
  <w:abstractNum w:abstractNumId="11">
    <w:nsid w:val="72C37472"/>
    <w:multiLevelType w:val="multilevel"/>
    <w:tmpl w:val="114A97E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5620073"/>
    <w:multiLevelType w:val="multilevel"/>
    <w:tmpl w:val="B334596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78F05531"/>
    <w:multiLevelType w:val="hybridMultilevel"/>
    <w:tmpl w:val="66147BB8"/>
    <w:lvl w:ilvl="0" w:tplc="E0A84B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8A47836">
      <w:numFmt w:val="none"/>
      <w:lvlText w:val=""/>
      <w:lvlJc w:val="left"/>
      <w:pPr>
        <w:tabs>
          <w:tab w:val="num" w:pos="0"/>
        </w:tabs>
      </w:pPr>
    </w:lvl>
    <w:lvl w:ilvl="2" w:tplc="541E6958">
      <w:numFmt w:val="none"/>
      <w:lvlText w:val=""/>
      <w:lvlJc w:val="left"/>
      <w:pPr>
        <w:tabs>
          <w:tab w:val="num" w:pos="0"/>
        </w:tabs>
      </w:pPr>
    </w:lvl>
    <w:lvl w:ilvl="3" w:tplc="E9D8A4BA">
      <w:numFmt w:val="none"/>
      <w:lvlText w:val=""/>
      <w:lvlJc w:val="left"/>
      <w:pPr>
        <w:tabs>
          <w:tab w:val="num" w:pos="0"/>
        </w:tabs>
      </w:pPr>
    </w:lvl>
    <w:lvl w:ilvl="4" w:tplc="DBC6B2F8">
      <w:numFmt w:val="none"/>
      <w:lvlText w:val=""/>
      <w:lvlJc w:val="left"/>
      <w:pPr>
        <w:tabs>
          <w:tab w:val="num" w:pos="0"/>
        </w:tabs>
      </w:pPr>
    </w:lvl>
    <w:lvl w:ilvl="5" w:tplc="6F94E19E">
      <w:numFmt w:val="none"/>
      <w:lvlText w:val=""/>
      <w:lvlJc w:val="left"/>
      <w:pPr>
        <w:tabs>
          <w:tab w:val="num" w:pos="0"/>
        </w:tabs>
      </w:pPr>
    </w:lvl>
    <w:lvl w:ilvl="6" w:tplc="E64C9C6A">
      <w:numFmt w:val="none"/>
      <w:lvlText w:val=""/>
      <w:lvlJc w:val="left"/>
      <w:pPr>
        <w:tabs>
          <w:tab w:val="num" w:pos="0"/>
        </w:tabs>
      </w:pPr>
    </w:lvl>
    <w:lvl w:ilvl="7" w:tplc="2056D69E">
      <w:numFmt w:val="none"/>
      <w:lvlText w:val=""/>
      <w:lvlJc w:val="left"/>
      <w:pPr>
        <w:tabs>
          <w:tab w:val="num" w:pos="0"/>
        </w:tabs>
      </w:pPr>
    </w:lvl>
    <w:lvl w:ilvl="8" w:tplc="04B63938">
      <w:numFmt w:val="none"/>
      <w:lvlText w:val=""/>
      <w:lvlJc w:val="left"/>
      <w:pPr>
        <w:tabs>
          <w:tab w:val="num" w:pos="0"/>
        </w:tabs>
      </w:pPr>
    </w:lvl>
  </w:abstractNum>
  <w:abstractNum w:abstractNumId="14">
    <w:nsid w:val="7B6F25A8"/>
    <w:multiLevelType w:val="hybridMultilevel"/>
    <w:tmpl w:val="7A20C326"/>
    <w:lvl w:ilvl="0" w:tplc="1BA4AC5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CCAD8">
      <w:numFmt w:val="none"/>
      <w:lvlText w:val=""/>
      <w:lvlJc w:val="left"/>
      <w:pPr>
        <w:tabs>
          <w:tab w:val="num" w:pos="360"/>
        </w:tabs>
      </w:pPr>
    </w:lvl>
    <w:lvl w:ilvl="2" w:tplc="64A22D3A">
      <w:numFmt w:val="none"/>
      <w:lvlText w:val=""/>
      <w:lvlJc w:val="left"/>
      <w:pPr>
        <w:tabs>
          <w:tab w:val="num" w:pos="360"/>
        </w:tabs>
      </w:pPr>
    </w:lvl>
    <w:lvl w:ilvl="3" w:tplc="50AC3D60">
      <w:numFmt w:val="none"/>
      <w:lvlText w:val=""/>
      <w:lvlJc w:val="left"/>
      <w:pPr>
        <w:tabs>
          <w:tab w:val="num" w:pos="360"/>
        </w:tabs>
      </w:pPr>
    </w:lvl>
    <w:lvl w:ilvl="4" w:tplc="E580235E">
      <w:numFmt w:val="none"/>
      <w:lvlText w:val=""/>
      <w:lvlJc w:val="left"/>
      <w:pPr>
        <w:tabs>
          <w:tab w:val="num" w:pos="360"/>
        </w:tabs>
      </w:pPr>
    </w:lvl>
    <w:lvl w:ilvl="5" w:tplc="1C08D012">
      <w:numFmt w:val="none"/>
      <w:lvlText w:val=""/>
      <w:lvlJc w:val="left"/>
      <w:pPr>
        <w:tabs>
          <w:tab w:val="num" w:pos="360"/>
        </w:tabs>
      </w:pPr>
    </w:lvl>
    <w:lvl w:ilvl="6" w:tplc="BFC0DAA2">
      <w:numFmt w:val="none"/>
      <w:lvlText w:val=""/>
      <w:lvlJc w:val="left"/>
      <w:pPr>
        <w:tabs>
          <w:tab w:val="num" w:pos="360"/>
        </w:tabs>
      </w:pPr>
    </w:lvl>
    <w:lvl w:ilvl="7" w:tplc="00F4116A">
      <w:numFmt w:val="none"/>
      <w:lvlText w:val=""/>
      <w:lvlJc w:val="left"/>
      <w:pPr>
        <w:tabs>
          <w:tab w:val="num" w:pos="360"/>
        </w:tabs>
      </w:pPr>
    </w:lvl>
    <w:lvl w:ilvl="8" w:tplc="899CD0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2D"/>
    <w:rsid w:val="000120F3"/>
    <w:rsid w:val="00013E98"/>
    <w:rsid w:val="0016123C"/>
    <w:rsid w:val="001C7284"/>
    <w:rsid w:val="00226B24"/>
    <w:rsid w:val="00234545"/>
    <w:rsid w:val="00246545"/>
    <w:rsid w:val="00445863"/>
    <w:rsid w:val="00470E8B"/>
    <w:rsid w:val="004C2D35"/>
    <w:rsid w:val="004F76EB"/>
    <w:rsid w:val="00582FF7"/>
    <w:rsid w:val="00686498"/>
    <w:rsid w:val="007439F2"/>
    <w:rsid w:val="00802F02"/>
    <w:rsid w:val="008B7C1B"/>
    <w:rsid w:val="00A3647A"/>
    <w:rsid w:val="00A431EF"/>
    <w:rsid w:val="00B0783B"/>
    <w:rsid w:val="00B54A2D"/>
    <w:rsid w:val="00B55945"/>
    <w:rsid w:val="00D76469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54A2D"/>
    <w:pPr>
      <w:keepNext/>
      <w:spacing w:after="0" w:line="240" w:lineRule="auto"/>
      <w:outlineLvl w:val="1"/>
    </w:pPr>
    <w:rPr>
      <w:rFonts w:ascii="Times New Roman" w:hAnsi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54A2D"/>
    <w:pPr>
      <w:keepNext/>
      <w:widowControl w:val="0"/>
      <w:overflowPunct w:val="0"/>
      <w:autoSpaceDE w:val="0"/>
      <w:autoSpaceDN w:val="0"/>
      <w:adjustRightInd w:val="0"/>
      <w:spacing w:after="360" w:line="240" w:lineRule="atLeast"/>
      <w:ind w:left="2880" w:firstLine="720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A2D"/>
    <w:pPr>
      <w:ind w:left="720"/>
      <w:contextualSpacing/>
    </w:pPr>
    <w:rPr>
      <w:rFonts w:eastAsia="Calibri"/>
      <w:lang w:eastAsia="en-US"/>
    </w:rPr>
  </w:style>
  <w:style w:type="paragraph" w:customStyle="1" w:styleId="ConsTitle">
    <w:name w:val="ConsTitle"/>
    <w:rsid w:val="00B54A2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54A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B54A2D"/>
    <w:rPr>
      <w:color w:val="0000FF"/>
      <w:u w:val="single"/>
    </w:rPr>
  </w:style>
  <w:style w:type="character" w:styleId="a6">
    <w:name w:val="Strong"/>
    <w:qFormat/>
    <w:rsid w:val="00B54A2D"/>
    <w:rPr>
      <w:b/>
      <w:bCs/>
    </w:rPr>
  </w:style>
  <w:style w:type="character" w:customStyle="1" w:styleId="20">
    <w:name w:val="Заголовок 2 Знак"/>
    <w:basedOn w:val="a0"/>
    <w:link w:val="2"/>
    <w:rsid w:val="00B54A2D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7">
    <w:name w:val="Table Grid"/>
    <w:basedOn w:val="a1"/>
    <w:rsid w:val="00B54A2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54A2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54A2D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54A2D"/>
    <w:pPr>
      <w:spacing w:after="0" w:line="240" w:lineRule="auto"/>
      <w:ind w:firstLine="36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4A2D"/>
    <w:pPr>
      <w:spacing w:after="0" w:line="240" w:lineRule="auto"/>
      <w:ind w:left="36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54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54A2D"/>
  </w:style>
  <w:style w:type="paragraph" w:customStyle="1" w:styleId="210">
    <w:name w:val="Основной текст 21"/>
    <w:basedOn w:val="a"/>
    <w:rsid w:val="00B54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54A2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4A2D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2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rsid w:val="00B5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3647A"/>
  </w:style>
  <w:style w:type="character" w:customStyle="1" w:styleId="mrreadfromf">
    <w:name w:val="mr_read__fromf"/>
    <w:basedOn w:val="a0"/>
    <w:rsid w:val="00A3647A"/>
  </w:style>
  <w:style w:type="paragraph" w:styleId="af5">
    <w:name w:val="Plain Text"/>
    <w:basedOn w:val="a"/>
    <w:link w:val="af6"/>
    <w:rsid w:val="00802F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02F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2D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54A2D"/>
    <w:pPr>
      <w:keepNext/>
      <w:spacing w:after="0" w:line="240" w:lineRule="auto"/>
      <w:outlineLvl w:val="1"/>
    </w:pPr>
    <w:rPr>
      <w:rFonts w:ascii="Times New Roman" w:hAnsi="Times New Roman"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B54A2D"/>
    <w:pPr>
      <w:keepNext/>
      <w:widowControl w:val="0"/>
      <w:overflowPunct w:val="0"/>
      <w:autoSpaceDE w:val="0"/>
      <w:autoSpaceDN w:val="0"/>
      <w:adjustRightInd w:val="0"/>
      <w:spacing w:after="360" w:line="240" w:lineRule="atLeast"/>
      <w:ind w:left="2880" w:firstLine="720"/>
      <w:jc w:val="both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54A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4A2D"/>
    <w:pPr>
      <w:ind w:left="720"/>
      <w:contextualSpacing/>
    </w:pPr>
    <w:rPr>
      <w:rFonts w:eastAsia="Calibri"/>
      <w:lang w:eastAsia="en-US"/>
    </w:rPr>
  </w:style>
  <w:style w:type="paragraph" w:customStyle="1" w:styleId="ConsTitle">
    <w:name w:val="ConsTitle"/>
    <w:rsid w:val="00B54A2D"/>
    <w:pPr>
      <w:widowControl w:val="0"/>
      <w:autoSpaceDE w:val="0"/>
      <w:autoSpaceDN w:val="0"/>
      <w:adjustRightInd w:val="0"/>
      <w:ind w:right="19772"/>
      <w:jc w:val="left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B54A2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B54A2D"/>
    <w:rPr>
      <w:color w:val="0000FF"/>
      <w:u w:val="single"/>
    </w:rPr>
  </w:style>
  <w:style w:type="character" w:styleId="a6">
    <w:name w:val="Strong"/>
    <w:qFormat/>
    <w:rsid w:val="00B54A2D"/>
    <w:rPr>
      <w:b/>
      <w:bCs/>
    </w:rPr>
  </w:style>
  <w:style w:type="character" w:customStyle="1" w:styleId="20">
    <w:name w:val="Заголовок 2 Знак"/>
    <w:basedOn w:val="a0"/>
    <w:link w:val="2"/>
    <w:rsid w:val="00B54A2D"/>
    <w:rPr>
      <w:rFonts w:ascii="Times New Roman" w:eastAsia="Times New Roman" w:hAnsi="Times New Roman" w:cs="Times New Roman"/>
      <w:sz w:val="44"/>
      <w:szCs w:val="24"/>
      <w:lang w:eastAsia="ru-RU"/>
    </w:rPr>
  </w:style>
  <w:style w:type="table" w:styleId="a7">
    <w:name w:val="Table Grid"/>
    <w:basedOn w:val="a1"/>
    <w:rsid w:val="00B54A2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54A2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B54A2D"/>
    <w:pPr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54A2D"/>
    <w:pPr>
      <w:spacing w:after="0" w:line="240" w:lineRule="auto"/>
      <w:ind w:firstLine="36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54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B54A2D"/>
    <w:pPr>
      <w:spacing w:after="0" w:line="240" w:lineRule="auto"/>
      <w:ind w:left="360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B54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B54A2D"/>
  </w:style>
  <w:style w:type="paragraph" w:customStyle="1" w:styleId="210">
    <w:name w:val="Основной текст 21"/>
    <w:basedOn w:val="a"/>
    <w:rsid w:val="00B54A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paragraph" w:styleId="af1">
    <w:name w:val="header"/>
    <w:basedOn w:val="a"/>
    <w:link w:val="af2"/>
    <w:rsid w:val="00B54A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B54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54A2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54A2D"/>
    <w:rPr>
      <w:rFonts w:ascii="Times New Roman" w:eastAsia="Times New Roman" w:hAnsi="Times New Roman" w:cs="Times New Roman"/>
      <w:sz w:val="16"/>
      <w:szCs w:val="16"/>
    </w:rPr>
  </w:style>
  <w:style w:type="paragraph" w:customStyle="1" w:styleId="a10">
    <w:name w:val="a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21"/>
    <w:basedOn w:val="a"/>
    <w:rsid w:val="00B54A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Balloon Text"/>
    <w:basedOn w:val="a"/>
    <w:link w:val="af4"/>
    <w:rsid w:val="00B5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4A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">
    <w:name w:val="val"/>
    <w:basedOn w:val="a0"/>
    <w:rsid w:val="00A3647A"/>
  </w:style>
  <w:style w:type="character" w:customStyle="1" w:styleId="mrreadfromf">
    <w:name w:val="mr_read__fromf"/>
    <w:basedOn w:val="a0"/>
    <w:rsid w:val="00A3647A"/>
  </w:style>
  <w:style w:type="paragraph" w:styleId="af5">
    <w:name w:val="Plain Text"/>
    <w:basedOn w:val="a"/>
    <w:link w:val="af6"/>
    <w:rsid w:val="00802F0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02F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</dc:creator>
  <cp:lastModifiedBy>цдт</cp:lastModifiedBy>
  <cp:revision>2</cp:revision>
  <dcterms:created xsi:type="dcterms:W3CDTF">2019-09-04T03:58:00Z</dcterms:created>
  <dcterms:modified xsi:type="dcterms:W3CDTF">2019-09-04T03:58:00Z</dcterms:modified>
</cp:coreProperties>
</file>